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D82" w:rsidRPr="004124CD" w:rsidRDefault="00980D82" w:rsidP="004124CD">
      <w:pPr>
        <w:jc w:val="center"/>
        <w:rPr>
          <w:rFonts w:ascii="David" w:hAnsi="David" w:cs="David"/>
          <w:b/>
          <w:bCs/>
          <w:sz w:val="40"/>
          <w:szCs w:val="40"/>
          <w:rtl/>
        </w:rPr>
      </w:pPr>
      <w:r w:rsidRPr="004124CD">
        <w:rPr>
          <w:rFonts w:ascii="David" w:hAnsi="David" w:cs="David"/>
          <w:b/>
          <w:bCs/>
          <w:sz w:val="40"/>
          <w:szCs w:val="40"/>
          <w:rtl/>
        </w:rPr>
        <w:t>התפתחות תקציב החינוך המיוחד</w:t>
      </w:r>
      <w:r w:rsidR="00822769" w:rsidRPr="004124CD">
        <w:rPr>
          <w:rFonts w:ascii="David" w:hAnsi="David" w:cs="David" w:hint="cs"/>
          <w:b/>
          <w:bCs/>
          <w:sz w:val="40"/>
          <w:szCs w:val="40"/>
          <w:rtl/>
        </w:rPr>
        <w:t xml:space="preserve"> לפני ואחרי פרסום דו"ח וועדת </w:t>
      </w:r>
      <w:proofErr w:type="spellStart"/>
      <w:r w:rsidR="00822769" w:rsidRPr="004124CD">
        <w:rPr>
          <w:rFonts w:ascii="David" w:hAnsi="David" w:cs="David" w:hint="cs"/>
          <w:b/>
          <w:bCs/>
          <w:sz w:val="40"/>
          <w:szCs w:val="40"/>
          <w:rtl/>
        </w:rPr>
        <w:t>דורנר</w:t>
      </w:r>
      <w:proofErr w:type="spellEnd"/>
      <w:r w:rsidR="00EB749A" w:rsidRPr="004124CD">
        <w:rPr>
          <w:rStyle w:val="a5"/>
          <w:rFonts w:ascii="David" w:hAnsi="David" w:cs="David"/>
          <w:b/>
          <w:bCs/>
          <w:sz w:val="40"/>
          <w:szCs w:val="40"/>
        </w:rPr>
        <w:footnoteReference w:id="1"/>
      </w:r>
    </w:p>
    <w:p w:rsidR="004124CD" w:rsidRDefault="004124CD" w:rsidP="00C03EF3">
      <w:pPr>
        <w:jc w:val="both"/>
        <w:rPr>
          <w:rFonts w:ascii="David" w:hAnsi="David" w:cs="David"/>
          <w:sz w:val="28"/>
          <w:szCs w:val="28"/>
          <w:rtl/>
        </w:rPr>
      </w:pPr>
    </w:p>
    <w:p w:rsidR="00C03EF3" w:rsidRDefault="00235480" w:rsidP="00C03EF3">
      <w:pPr>
        <w:jc w:val="both"/>
        <w:rPr>
          <w:rFonts w:ascii="David" w:hAnsi="David" w:cs="David"/>
          <w:sz w:val="28"/>
          <w:szCs w:val="28"/>
          <w:rtl/>
        </w:rPr>
      </w:pPr>
      <w:r>
        <w:rPr>
          <w:rFonts w:ascii="David" w:hAnsi="David" w:cs="David" w:hint="cs"/>
          <w:sz w:val="28"/>
          <w:szCs w:val="28"/>
          <w:rtl/>
        </w:rPr>
        <w:t xml:space="preserve">תקציב החינוך המיוחד גדל בשנים האחרונות במידה ניכרת. היקפו של תקציב זה נקבע על ידי </w:t>
      </w:r>
      <w:r w:rsidR="00815367">
        <w:rPr>
          <w:rFonts w:ascii="David" w:hAnsi="David" w:cs="David" w:hint="cs"/>
          <w:sz w:val="28"/>
          <w:szCs w:val="28"/>
          <w:rtl/>
        </w:rPr>
        <w:t xml:space="preserve">מספר </w:t>
      </w:r>
      <w:r w:rsidR="00FE630D">
        <w:rPr>
          <w:rFonts w:ascii="David" w:hAnsi="David" w:cs="David" w:hint="cs"/>
          <w:sz w:val="28"/>
          <w:szCs w:val="28"/>
          <w:rtl/>
        </w:rPr>
        <w:t xml:space="preserve">התלמידים </w:t>
      </w:r>
      <w:r w:rsidR="002875CB">
        <w:rPr>
          <w:rFonts w:ascii="David" w:hAnsi="David" w:cs="David" w:hint="cs"/>
          <w:sz w:val="28"/>
          <w:szCs w:val="28"/>
          <w:rtl/>
        </w:rPr>
        <w:t xml:space="preserve">בעלי </w:t>
      </w:r>
      <w:r w:rsidR="00373302">
        <w:rPr>
          <w:rFonts w:ascii="David" w:hAnsi="David" w:cs="David" w:hint="cs"/>
          <w:sz w:val="28"/>
          <w:szCs w:val="28"/>
          <w:rtl/>
        </w:rPr>
        <w:t>הצרכים המיוחדים</w:t>
      </w:r>
      <w:r w:rsidR="00C03EF3">
        <w:rPr>
          <w:rFonts w:ascii="David" w:hAnsi="David" w:cs="David" w:hint="cs"/>
          <w:sz w:val="28"/>
          <w:szCs w:val="28"/>
          <w:rtl/>
        </w:rPr>
        <w:t xml:space="preserve"> ו</w:t>
      </w:r>
      <w:r w:rsidR="002875CB">
        <w:rPr>
          <w:rFonts w:ascii="David" w:hAnsi="David" w:cs="David" w:hint="cs"/>
          <w:sz w:val="28"/>
          <w:szCs w:val="28"/>
          <w:rtl/>
        </w:rPr>
        <w:t>גובה התקציב לכל תלמיד</w:t>
      </w:r>
      <w:r w:rsidR="00C03EF3">
        <w:rPr>
          <w:rFonts w:ascii="David" w:hAnsi="David" w:cs="David" w:hint="cs"/>
          <w:sz w:val="28"/>
          <w:szCs w:val="28"/>
          <w:rtl/>
        </w:rPr>
        <w:t>.</w:t>
      </w:r>
      <w:r w:rsidR="002875CB">
        <w:rPr>
          <w:rFonts w:ascii="David" w:hAnsi="David" w:cs="David" w:hint="cs"/>
          <w:sz w:val="28"/>
          <w:szCs w:val="28"/>
          <w:rtl/>
        </w:rPr>
        <w:t xml:space="preserve"> </w:t>
      </w:r>
      <w:r w:rsidR="007D0D43">
        <w:rPr>
          <w:rFonts w:ascii="David" w:hAnsi="David" w:cs="David" w:hint="cs"/>
          <w:sz w:val="28"/>
          <w:szCs w:val="28"/>
          <w:rtl/>
        </w:rPr>
        <w:t>נפתח מסמך זה בבחינת השאלה באיזה מידה גדל התקציב לחינוך המיוחד יחסית לתקציב בכללותו, ו</w:t>
      </w:r>
      <w:r w:rsidR="00373302">
        <w:rPr>
          <w:rFonts w:ascii="David" w:hAnsi="David" w:cs="David" w:hint="cs"/>
          <w:sz w:val="28"/>
          <w:szCs w:val="28"/>
          <w:rtl/>
        </w:rPr>
        <w:t xml:space="preserve">בכמה הוא גדל מראשית התקופה הנסקרת ועד היום. לאחר מכן נדון </w:t>
      </w:r>
      <w:r w:rsidR="00C03EF3">
        <w:rPr>
          <w:rFonts w:ascii="David" w:hAnsi="David" w:cs="David" w:hint="cs"/>
          <w:sz w:val="28"/>
          <w:szCs w:val="28"/>
          <w:rtl/>
        </w:rPr>
        <w:t xml:space="preserve">בגורמים המשפיעים על גובה התקציב לכל תלמיד בחינוך המיוחד (סוג הלקות, יכולת התפקוד, והמסגרת המוסדית בה לומד התלמיד) ונסיים אותו במספר המלצות ובהשוואת עלויות החינוך המיוחד כפי שהן נקבעות מההסדרים הקיימים לעומת העלויות המצופות אם יאומצו ההמלצות שיוצעו. </w:t>
      </w:r>
    </w:p>
    <w:p w:rsidR="007A6E04" w:rsidRPr="000A63F4" w:rsidRDefault="000A63F4" w:rsidP="00C03EF3">
      <w:pPr>
        <w:jc w:val="both"/>
        <w:rPr>
          <w:rFonts w:ascii="David" w:hAnsi="David" w:cs="David"/>
          <w:b/>
          <w:bCs/>
          <w:sz w:val="36"/>
          <w:szCs w:val="36"/>
          <w:rtl/>
        </w:rPr>
      </w:pPr>
      <w:r w:rsidRPr="000A63F4">
        <w:rPr>
          <w:rFonts w:ascii="David" w:hAnsi="David" w:cs="David" w:hint="cs"/>
          <w:b/>
          <w:bCs/>
          <w:sz w:val="36"/>
          <w:szCs w:val="36"/>
          <w:rtl/>
        </w:rPr>
        <w:t xml:space="preserve">חלק ראשון: </w:t>
      </w:r>
      <w:r w:rsidR="007A6E04" w:rsidRPr="000A63F4">
        <w:rPr>
          <w:rFonts w:ascii="David" w:hAnsi="David" w:cs="David" w:hint="cs"/>
          <w:b/>
          <w:bCs/>
          <w:sz w:val="36"/>
          <w:szCs w:val="36"/>
          <w:rtl/>
        </w:rPr>
        <w:t xml:space="preserve">גודל התקציב </w:t>
      </w:r>
      <w:r w:rsidR="00D062DF">
        <w:rPr>
          <w:rFonts w:ascii="David" w:hAnsi="David" w:cs="David" w:hint="cs"/>
          <w:b/>
          <w:bCs/>
          <w:sz w:val="36"/>
          <w:szCs w:val="36"/>
          <w:rtl/>
        </w:rPr>
        <w:t xml:space="preserve">משרד החינוך והתקציב </w:t>
      </w:r>
      <w:r w:rsidR="007A6E04" w:rsidRPr="000A63F4">
        <w:rPr>
          <w:rFonts w:ascii="David" w:hAnsi="David" w:cs="David" w:hint="cs"/>
          <w:b/>
          <w:bCs/>
          <w:sz w:val="36"/>
          <w:szCs w:val="36"/>
          <w:rtl/>
        </w:rPr>
        <w:t>לחינוך מיוחד</w:t>
      </w:r>
    </w:p>
    <w:p w:rsidR="00A1221C" w:rsidRDefault="00A1221C" w:rsidP="00EF70B5">
      <w:pPr>
        <w:jc w:val="both"/>
        <w:rPr>
          <w:rFonts w:ascii="David" w:hAnsi="David" w:cs="David"/>
          <w:sz w:val="28"/>
          <w:szCs w:val="28"/>
          <w:rtl/>
        </w:rPr>
      </w:pPr>
      <w:r>
        <w:rPr>
          <w:rFonts w:ascii="David" w:hAnsi="David" w:cs="David" w:hint="cs"/>
          <w:sz w:val="28"/>
          <w:szCs w:val="28"/>
          <w:rtl/>
        </w:rPr>
        <w:t xml:space="preserve">לוח 1 מתאר את הגידול בתקציב </w:t>
      </w:r>
      <w:r w:rsidR="00D14FC1">
        <w:rPr>
          <w:rFonts w:ascii="David" w:hAnsi="David" w:cs="David" w:hint="cs"/>
          <w:sz w:val="28"/>
          <w:szCs w:val="28"/>
          <w:rtl/>
        </w:rPr>
        <w:t>משרד החינוך בכלל ואת הגידול בתקציב החינוך המיוחד בפרט, תוך כדי התחשבות בשינויים במדד המחירים לצרכן בתקופה 2005-2018</w:t>
      </w:r>
    </w:p>
    <w:p w:rsidR="00311DE2" w:rsidRDefault="00ED5994" w:rsidP="00EF70B5">
      <w:pPr>
        <w:jc w:val="both"/>
        <w:rPr>
          <w:rFonts w:ascii="David" w:hAnsi="David" w:cs="David"/>
          <w:b/>
          <w:bCs/>
          <w:sz w:val="28"/>
          <w:szCs w:val="28"/>
          <w:rtl/>
        </w:rPr>
      </w:pPr>
      <w:r w:rsidRPr="00957BBC">
        <w:rPr>
          <w:rFonts w:ascii="David" w:hAnsi="David" w:cs="David" w:hint="cs"/>
          <w:b/>
          <w:bCs/>
          <w:sz w:val="28"/>
          <w:szCs w:val="28"/>
          <w:rtl/>
        </w:rPr>
        <w:t>לוח 1. תקציבי משרד החינוך (נומינלי וריאלי),התקציב לחינוך המיוחד (נומינלי וריאלי) ומספרי התלמידים</w:t>
      </w:r>
      <w:r w:rsidR="0090453E">
        <w:rPr>
          <w:rFonts w:ascii="David" w:hAnsi="David" w:cs="David" w:hint="cs"/>
          <w:b/>
          <w:bCs/>
          <w:sz w:val="28"/>
          <w:szCs w:val="28"/>
          <w:rtl/>
        </w:rPr>
        <w:t xml:space="preserve"> בכיתות חינוך מיוחד בבתי ספר לחינוך מיוחד ובבתי ספר </w:t>
      </w:r>
      <w:r w:rsidR="00B71A7F">
        <w:rPr>
          <w:rFonts w:ascii="David" w:hAnsi="David" w:cs="David" w:hint="cs"/>
          <w:b/>
          <w:bCs/>
          <w:sz w:val="28"/>
          <w:szCs w:val="28"/>
          <w:rtl/>
        </w:rPr>
        <w:t>רגילים</w:t>
      </w:r>
      <w:r w:rsidRPr="00957BBC">
        <w:rPr>
          <w:rFonts w:ascii="David" w:hAnsi="David" w:cs="David" w:hint="cs"/>
          <w:b/>
          <w:bCs/>
          <w:sz w:val="28"/>
          <w:szCs w:val="28"/>
          <w:rtl/>
        </w:rPr>
        <w:t xml:space="preserve"> 2005-20</w:t>
      </w:r>
      <w:r w:rsidR="00957BBC" w:rsidRPr="00957BBC">
        <w:rPr>
          <w:rFonts w:ascii="David" w:hAnsi="David" w:cs="David" w:hint="cs"/>
          <w:b/>
          <w:bCs/>
          <w:sz w:val="28"/>
          <w:szCs w:val="28"/>
          <w:rtl/>
        </w:rPr>
        <w:t>18</w:t>
      </w:r>
      <w:r w:rsidR="00B71A7F">
        <w:rPr>
          <w:rStyle w:val="a5"/>
          <w:rFonts w:ascii="David" w:hAnsi="David" w:cs="David"/>
          <w:b/>
          <w:bCs/>
          <w:sz w:val="28"/>
          <w:szCs w:val="28"/>
          <w:rtl/>
        </w:rPr>
        <w:footnoteReference w:id="2"/>
      </w:r>
    </w:p>
    <w:tbl>
      <w:tblPr>
        <w:bidiVisual/>
        <w:tblW w:w="0" w:type="auto"/>
        <w:tblLook w:val="04A0" w:firstRow="1" w:lastRow="0" w:firstColumn="1" w:lastColumn="0" w:noHBand="0" w:noVBand="1"/>
      </w:tblPr>
      <w:tblGrid>
        <w:gridCol w:w="1352"/>
        <w:gridCol w:w="1231"/>
        <w:gridCol w:w="1831"/>
        <w:gridCol w:w="1830"/>
        <w:gridCol w:w="2052"/>
      </w:tblGrid>
      <w:tr w:rsidR="004434EF" w:rsidRPr="00B87AA1" w:rsidTr="00A034F4">
        <w:trPr>
          <w:trHeight w:val="510"/>
        </w:trPr>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DE2" w:rsidRPr="00B87AA1" w:rsidRDefault="00311DE2" w:rsidP="00D5135D">
            <w:pPr>
              <w:bidi w:val="0"/>
              <w:spacing w:after="0" w:line="240" w:lineRule="auto"/>
              <w:jc w:val="center"/>
              <w:rPr>
                <w:rFonts w:ascii="Arial" w:eastAsia="Times New Roman" w:hAnsi="Arial" w:cs="Arial"/>
                <w:color w:val="000000"/>
                <w:sz w:val="18"/>
                <w:szCs w:val="18"/>
              </w:rPr>
            </w:pPr>
            <w:r w:rsidRPr="00B87AA1">
              <w:rPr>
                <w:rFonts w:ascii="Arial" w:eastAsia="Times New Roman" w:hAnsi="Arial" w:cs="Arial"/>
                <w:color w:val="000000"/>
                <w:sz w:val="18"/>
                <w:szCs w:val="18"/>
              </w:rPr>
              <w:t>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DE2" w:rsidRPr="00B87AA1" w:rsidRDefault="00296541" w:rsidP="00D5135D">
            <w:pPr>
              <w:spacing w:after="0" w:line="240" w:lineRule="auto"/>
              <w:jc w:val="center"/>
              <w:rPr>
                <w:rFonts w:ascii="Arial" w:eastAsia="Times New Roman" w:hAnsi="Arial" w:cs="Arial"/>
                <w:color w:val="000000"/>
                <w:sz w:val="18"/>
                <w:szCs w:val="18"/>
              </w:rPr>
            </w:pPr>
            <w:r>
              <w:rPr>
                <w:rFonts w:ascii="Arial" w:eastAsia="Times New Roman" w:hAnsi="Arial" w:cs="Arial" w:hint="cs"/>
                <w:color w:val="000000"/>
                <w:sz w:val="18"/>
                <w:szCs w:val="18"/>
                <w:rtl/>
              </w:rPr>
              <w:t xml:space="preserve">הצעת התקציב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11DE2" w:rsidRPr="00B87AA1" w:rsidRDefault="0034598C" w:rsidP="0034598C">
            <w:pPr>
              <w:spacing w:after="0" w:line="240" w:lineRule="auto"/>
              <w:jc w:val="center"/>
              <w:rPr>
                <w:rFonts w:ascii="Arial" w:eastAsia="Times New Roman" w:hAnsi="Arial" w:cs="Arial"/>
                <w:color w:val="000000"/>
                <w:sz w:val="18"/>
                <w:szCs w:val="18"/>
                <w:rtl/>
              </w:rPr>
            </w:pPr>
            <w:r>
              <w:rPr>
                <w:rFonts w:ascii="Arial" w:eastAsia="Times New Roman" w:hAnsi="Arial" w:cs="Arial" w:hint="cs"/>
                <w:color w:val="000000"/>
                <w:sz w:val="18"/>
                <w:szCs w:val="18"/>
                <w:rtl/>
              </w:rPr>
              <w:t>הצעת התקציב במחירי 2005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11DE2" w:rsidRPr="00B87AA1" w:rsidRDefault="00311DE2" w:rsidP="00D5135D">
            <w:pPr>
              <w:spacing w:after="0" w:line="240" w:lineRule="auto"/>
              <w:jc w:val="center"/>
              <w:rPr>
                <w:rFonts w:ascii="Arial" w:eastAsia="Times New Roman" w:hAnsi="Arial" w:cs="Arial"/>
                <w:color w:val="000000"/>
                <w:sz w:val="18"/>
                <w:szCs w:val="18"/>
                <w:rtl/>
              </w:rPr>
            </w:pPr>
            <w:r w:rsidRPr="00B87AA1">
              <w:rPr>
                <w:rFonts w:ascii="Arial" w:eastAsia="Times New Roman" w:hAnsi="Arial" w:cs="Arial"/>
                <w:color w:val="000000"/>
                <w:sz w:val="18"/>
                <w:szCs w:val="18"/>
                <w:rtl/>
              </w:rPr>
              <w:t>הצעת התקציב החינוך המיוחד</w:t>
            </w:r>
            <w:r w:rsidR="0034598C">
              <w:rPr>
                <w:rFonts w:ascii="Arial" w:eastAsia="Times New Roman" w:hAnsi="Arial" w:cs="Arial" w:hint="cs"/>
                <w:color w:val="000000"/>
                <w:sz w:val="18"/>
                <w:szCs w:val="18"/>
                <w:rt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11DE2" w:rsidRPr="00B87AA1" w:rsidRDefault="00311DE2" w:rsidP="0034598C">
            <w:pPr>
              <w:spacing w:after="0" w:line="240" w:lineRule="auto"/>
              <w:jc w:val="center"/>
              <w:rPr>
                <w:rFonts w:ascii="Arial" w:eastAsia="Times New Roman" w:hAnsi="Arial" w:cs="Arial"/>
                <w:color w:val="000000"/>
                <w:sz w:val="18"/>
                <w:szCs w:val="18"/>
                <w:rtl/>
              </w:rPr>
            </w:pPr>
            <w:r w:rsidRPr="00B87AA1">
              <w:rPr>
                <w:rFonts w:ascii="Arial" w:eastAsia="Times New Roman" w:hAnsi="Arial" w:cs="Arial"/>
                <w:color w:val="000000"/>
                <w:sz w:val="18"/>
                <w:szCs w:val="18"/>
                <w:rtl/>
              </w:rPr>
              <w:t xml:space="preserve">תקציב החינוך המיוחד </w:t>
            </w:r>
            <w:r w:rsidR="0034598C">
              <w:rPr>
                <w:rFonts w:ascii="Arial" w:eastAsia="Times New Roman" w:hAnsi="Arial" w:cs="Arial" w:hint="cs"/>
                <w:color w:val="000000"/>
                <w:sz w:val="18"/>
                <w:szCs w:val="18"/>
                <w:rtl/>
              </w:rPr>
              <w:t>במחירי 2005</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tl/>
              </w:rPr>
            </w:pPr>
            <w:r w:rsidRPr="00B87AA1">
              <w:rPr>
                <w:rFonts w:ascii="Arial" w:eastAsia="Times New Roman" w:hAnsi="Arial" w:cs="Arial"/>
                <w:color w:val="000000"/>
                <w:sz w:val="18"/>
                <w:szCs w:val="18"/>
              </w:rPr>
              <w:t>2005</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24,531,094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24,531,094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1,718,409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1,718,409</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2006</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25,653,928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24,795,527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1,818,557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1,757,707</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2007</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25,877,676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25,179,377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1,951,606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1,898,943</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2008</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27,551,845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25,581,676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2,247,073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2,086,390</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2009</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30,311,997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27,167,212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2,453,855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2,199,274</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2010</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32,418,924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28,369,632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2,813,215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2,461,830</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2011</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34,901,335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29,311,928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3,365,110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2,826,192</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2012</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36,278,439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30,178,314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3,398,267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2,826,857</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2013</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42,425,121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34,601,526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4,711,867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3,842,954</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2014</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44,126,922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35,813,600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4,871,167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3,953,460</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2015</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48,575,572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39,579,677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5,822,369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4,744,102</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2016</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50,594,066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41,557,146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6,015,052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4,940,666</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2017</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52,786,862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43,445,952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6,669,915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5,489,639</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2018</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55,143,570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44,803,191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7,144,752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DE2" w:rsidRPr="00B87AA1" w:rsidRDefault="00311DE2" w:rsidP="00D5135D">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5,804,987</w:t>
            </w:r>
          </w:p>
        </w:tc>
      </w:tr>
      <w:tr w:rsidR="00A034F4"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noWrap/>
          </w:tcPr>
          <w:p w:rsidR="00A034F4" w:rsidRPr="00B87AA1" w:rsidRDefault="00A034F4" w:rsidP="00A034F4">
            <w:pPr>
              <w:bidi w:val="0"/>
              <w:spacing w:after="0" w:line="240" w:lineRule="auto"/>
              <w:jc w:val="right"/>
              <w:rPr>
                <w:rFonts w:ascii="Arial" w:eastAsia="Times New Roman" w:hAnsi="Arial" w:cs="Arial"/>
                <w:color w:val="000000"/>
                <w:sz w:val="18"/>
                <w:szCs w:val="18"/>
              </w:rPr>
            </w:pPr>
            <w:r w:rsidRPr="00613E8F">
              <w:t xml:space="preserve">2019 </w:t>
            </w:r>
          </w:p>
        </w:tc>
        <w:tc>
          <w:tcPr>
            <w:tcW w:w="1117" w:type="dxa"/>
            <w:tcBorders>
              <w:top w:val="nil"/>
              <w:left w:val="single" w:sz="4" w:space="0" w:color="auto"/>
              <w:bottom w:val="single" w:sz="4" w:space="0" w:color="auto"/>
              <w:right w:val="single" w:sz="4" w:space="0" w:color="auto"/>
            </w:tcBorders>
            <w:shd w:val="clear" w:color="auto" w:fill="auto"/>
            <w:noWrap/>
          </w:tcPr>
          <w:p w:rsidR="00A034F4" w:rsidRPr="00B87AA1" w:rsidRDefault="00A034F4" w:rsidP="00A034F4">
            <w:pPr>
              <w:bidi w:val="0"/>
              <w:spacing w:after="0" w:line="240" w:lineRule="auto"/>
              <w:jc w:val="right"/>
              <w:rPr>
                <w:rFonts w:ascii="Arial" w:eastAsia="Times New Roman" w:hAnsi="Arial" w:cs="Arial"/>
                <w:color w:val="000000"/>
                <w:sz w:val="18"/>
                <w:szCs w:val="18"/>
              </w:rPr>
            </w:pPr>
            <w:r w:rsidRPr="00613E8F">
              <w:t>59</w:t>
            </w:r>
            <w:r>
              <w:rPr>
                <w:rFonts w:hint="cs"/>
                <w:rtl/>
              </w:rPr>
              <w:t>,</w:t>
            </w:r>
            <w:r w:rsidRPr="00613E8F">
              <w:t>574</w:t>
            </w:r>
            <w:r>
              <w:rPr>
                <w:rFonts w:hint="cs"/>
                <w:rtl/>
              </w:rPr>
              <w:t>,</w:t>
            </w:r>
            <w:r w:rsidRPr="00613E8F">
              <w:t xml:space="preserve">115 </w:t>
            </w:r>
          </w:p>
        </w:tc>
        <w:tc>
          <w:tcPr>
            <w:tcW w:w="0" w:type="auto"/>
            <w:tcBorders>
              <w:top w:val="nil"/>
              <w:left w:val="single" w:sz="4" w:space="0" w:color="auto"/>
              <w:bottom w:val="single" w:sz="4" w:space="0" w:color="auto"/>
              <w:right w:val="single" w:sz="4" w:space="0" w:color="auto"/>
            </w:tcBorders>
            <w:shd w:val="clear" w:color="auto" w:fill="auto"/>
            <w:noWrap/>
          </w:tcPr>
          <w:p w:rsidR="00A034F4" w:rsidRPr="00B87AA1" w:rsidRDefault="00A034F4" w:rsidP="00A034F4">
            <w:pPr>
              <w:bidi w:val="0"/>
              <w:spacing w:after="0" w:line="240" w:lineRule="auto"/>
              <w:jc w:val="right"/>
              <w:rPr>
                <w:rFonts w:ascii="Arial" w:eastAsia="Times New Roman" w:hAnsi="Arial" w:cs="Arial"/>
                <w:color w:val="000000"/>
                <w:sz w:val="18"/>
                <w:szCs w:val="18"/>
              </w:rPr>
            </w:pPr>
            <w:r w:rsidRPr="00613E8F">
              <w:t>47</w:t>
            </w:r>
            <w:r>
              <w:rPr>
                <w:rFonts w:hint="cs"/>
                <w:rtl/>
              </w:rPr>
              <w:t>,</w:t>
            </w:r>
            <w:r w:rsidRPr="00613E8F">
              <w:t>659</w:t>
            </w:r>
            <w:r>
              <w:rPr>
                <w:rFonts w:hint="cs"/>
                <w:rtl/>
              </w:rPr>
              <w:t>,</w:t>
            </w:r>
            <w:r w:rsidRPr="00613E8F">
              <w:t xml:space="preserve">292 </w:t>
            </w:r>
          </w:p>
        </w:tc>
        <w:tc>
          <w:tcPr>
            <w:tcW w:w="0" w:type="auto"/>
            <w:tcBorders>
              <w:top w:val="nil"/>
              <w:left w:val="single" w:sz="4" w:space="0" w:color="auto"/>
              <w:bottom w:val="single" w:sz="4" w:space="0" w:color="auto"/>
              <w:right w:val="single" w:sz="4" w:space="0" w:color="auto"/>
            </w:tcBorders>
            <w:shd w:val="clear" w:color="auto" w:fill="auto"/>
            <w:noWrap/>
          </w:tcPr>
          <w:p w:rsidR="00A034F4" w:rsidRPr="00B87AA1" w:rsidRDefault="00A034F4" w:rsidP="00A034F4">
            <w:pPr>
              <w:bidi w:val="0"/>
              <w:spacing w:after="0" w:line="240" w:lineRule="auto"/>
              <w:jc w:val="right"/>
              <w:rPr>
                <w:rFonts w:ascii="Arial" w:eastAsia="Times New Roman" w:hAnsi="Arial" w:cs="Arial"/>
                <w:color w:val="000000"/>
                <w:sz w:val="18"/>
                <w:szCs w:val="18"/>
              </w:rPr>
            </w:pPr>
            <w:r w:rsidRPr="00613E8F">
              <w:t>7</w:t>
            </w:r>
            <w:r>
              <w:rPr>
                <w:rFonts w:hint="cs"/>
                <w:rtl/>
              </w:rPr>
              <w:t>,</w:t>
            </w:r>
            <w:r w:rsidRPr="00613E8F">
              <w:t>889</w:t>
            </w:r>
            <w:r>
              <w:rPr>
                <w:rFonts w:hint="cs"/>
                <w:rtl/>
              </w:rPr>
              <w:t>,</w:t>
            </w:r>
            <w:r w:rsidRPr="00613E8F">
              <w:t>882</w:t>
            </w:r>
          </w:p>
        </w:tc>
        <w:tc>
          <w:tcPr>
            <w:tcW w:w="0" w:type="auto"/>
            <w:tcBorders>
              <w:top w:val="nil"/>
              <w:left w:val="single" w:sz="4" w:space="0" w:color="auto"/>
              <w:bottom w:val="single" w:sz="4" w:space="0" w:color="auto"/>
              <w:right w:val="single" w:sz="4" w:space="0" w:color="auto"/>
            </w:tcBorders>
            <w:shd w:val="clear" w:color="auto" w:fill="auto"/>
            <w:noWrap/>
          </w:tcPr>
          <w:p w:rsidR="00A034F4" w:rsidRPr="00B87AA1" w:rsidRDefault="00A034F4" w:rsidP="00A034F4">
            <w:pPr>
              <w:bidi w:val="0"/>
              <w:spacing w:after="0" w:line="240" w:lineRule="auto"/>
              <w:jc w:val="right"/>
              <w:rPr>
                <w:rFonts w:ascii="Arial" w:eastAsia="Times New Roman" w:hAnsi="Arial" w:cs="Arial"/>
                <w:color w:val="000000"/>
                <w:sz w:val="18"/>
                <w:szCs w:val="18"/>
              </w:rPr>
            </w:pPr>
            <w:r w:rsidRPr="00A034F4">
              <w:rPr>
                <w:rFonts w:ascii="Arial" w:eastAsia="Times New Roman" w:hAnsi="Arial" w:cs="Arial"/>
                <w:color w:val="000000"/>
                <w:sz w:val="18"/>
                <w:szCs w:val="18"/>
              </w:rPr>
              <w:t>6,311,906</w:t>
            </w:r>
          </w:p>
        </w:tc>
      </w:tr>
      <w:tr w:rsidR="004434EF" w:rsidRPr="00B87AA1" w:rsidTr="00A034F4">
        <w:trPr>
          <w:trHeight w:val="276"/>
        </w:trPr>
        <w:tc>
          <w:tcPr>
            <w:tcW w:w="1352" w:type="dxa"/>
            <w:tcBorders>
              <w:top w:val="nil"/>
              <w:left w:val="single" w:sz="4" w:space="0" w:color="auto"/>
              <w:bottom w:val="single" w:sz="4" w:space="0" w:color="auto"/>
              <w:right w:val="single" w:sz="4" w:space="0" w:color="auto"/>
            </w:tcBorders>
            <w:shd w:val="clear" w:color="auto" w:fill="auto"/>
            <w:vAlign w:val="bottom"/>
            <w:hideMark/>
          </w:tcPr>
          <w:p w:rsidR="004434EF" w:rsidRDefault="004434EF" w:rsidP="004434EF">
            <w:pPr>
              <w:spacing w:after="0" w:line="240" w:lineRule="auto"/>
              <w:rPr>
                <w:rFonts w:ascii="Arial" w:eastAsia="Times New Roman" w:hAnsi="Arial" w:cs="Arial"/>
                <w:color w:val="000000"/>
                <w:sz w:val="18"/>
                <w:szCs w:val="18"/>
                <w:rtl/>
              </w:rPr>
            </w:pPr>
            <w:r>
              <w:rPr>
                <w:rFonts w:ascii="Arial" w:eastAsia="Times New Roman" w:hAnsi="Arial" w:cs="Arial" w:hint="cs"/>
                <w:color w:val="000000"/>
                <w:sz w:val="18"/>
                <w:szCs w:val="18"/>
                <w:rtl/>
              </w:rPr>
              <w:t>שיעורי גידול</w:t>
            </w:r>
          </w:p>
          <w:p w:rsidR="00311DE2" w:rsidRPr="00B87AA1" w:rsidRDefault="004434EF" w:rsidP="004E4074">
            <w:pPr>
              <w:spacing w:after="0" w:line="240" w:lineRule="auto"/>
              <w:rPr>
                <w:rFonts w:ascii="Arial" w:eastAsia="Times New Roman" w:hAnsi="Arial" w:cs="Arial"/>
                <w:color w:val="000000"/>
                <w:sz w:val="18"/>
                <w:szCs w:val="18"/>
              </w:rPr>
            </w:pPr>
            <w:r>
              <w:rPr>
                <w:rFonts w:ascii="Arial" w:eastAsia="Times New Roman" w:hAnsi="Arial" w:cs="Arial" w:hint="cs"/>
                <w:color w:val="000000"/>
                <w:sz w:val="18"/>
                <w:szCs w:val="18"/>
                <w:rtl/>
              </w:rPr>
              <w:t>2005-201</w:t>
            </w:r>
            <w:r w:rsidR="004E4074">
              <w:rPr>
                <w:rFonts w:ascii="Arial" w:eastAsia="Times New Roman" w:hAnsi="Arial" w:cs="Arial" w:hint="cs"/>
                <w:color w:val="000000"/>
                <w:sz w:val="18"/>
                <w:szCs w:val="18"/>
                <w:rtl/>
              </w:rPr>
              <w:t>9</w:t>
            </w:r>
            <w:r w:rsidR="00311DE2" w:rsidRPr="00B87AA1">
              <w:rPr>
                <w:rFonts w:ascii="Arial" w:eastAsia="Times New Roman" w:hAnsi="Arial" w:cs="Arial"/>
                <w:color w:val="000000"/>
                <w:sz w:val="18"/>
                <w:szCs w:val="18"/>
                <w:rtl/>
              </w:rPr>
              <w:t xml:space="preserve"> </w:t>
            </w:r>
          </w:p>
        </w:tc>
        <w:tc>
          <w:tcPr>
            <w:tcW w:w="1117" w:type="dxa"/>
            <w:tcBorders>
              <w:top w:val="nil"/>
              <w:left w:val="single" w:sz="4" w:space="0" w:color="auto"/>
              <w:bottom w:val="single" w:sz="4" w:space="0" w:color="auto"/>
              <w:right w:val="single" w:sz="4" w:space="0" w:color="auto"/>
            </w:tcBorders>
            <w:shd w:val="clear" w:color="auto" w:fill="auto"/>
            <w:vAlign w:val="bottom"/>
            <w:hideMark/>
          </w:tcPr>
          <w:p w:rsidR="00311DE2" w:rsidRPr="00B87AA1" w:rsidRDefault="00311DE2" w:rsidP="004E4074">
            <w:pPr>
              <w:bidi w:val="0"/>
              <w:spacing w:after="0" w:line="240" w:lineRule="auto"/>
              <w:jc w:val="right"/>
              <w:rPr>
                <w:rFonts w:ascii="Arial" w:eastAsia="Times New Roman" w:hAnsi="Arial" w:cs="Arial"/>
                <w:color w:val="000000"/>
                <w:sz w:val="18"/>
                <w:szCs w:val="18"/>
                <w:rtl/>
              </w:rPr>
            </w:pPr>
            <w:r w:rsidRPr="00B87AA1">
              <w:rPr>
                <w:rFonts w:ascii="Arial" w:eastAsia="Times New Roman" w:hAnsi="Arial" w:cs="Arial"/>
                <w:color w:val="000000"/>
                <w:sz w:val="18"/>
                <w:szCs w:val="18"/>
              </w:rPr>
              <w:t>2.</w:t>
            </w:r>
            <w:r w:rsidR="004E4074">
              <w:rPr>
                <w:rFonts w:ascii="Arial" w:eastAsia="Times New Roman" w:hAnsi="Arial" w:cs="Arial" w:hint="cs"/>
                <w:color w:val="000000"/>
                <w:sz w:val="18"/>
                <w:szCs w:val="18"/>
                <w:rtl/>
              </w:rPr>
              <w:t>43</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11DE2" w:rsidRPr="00B87AA1" w:rsidRDefault="00A034F4" w:rsidP="00D5135D">
            <w:pPr>
              <w:bidi w:val="0"/>
              <w:spacing w:after="0" w:line="240" w:lineRule="auto"/>
              <w:jc w:val="right"/>
              <w:rPr>
                <w:rFonts w:ascii="Arial" w:eastAsia="Times New Roman" w:hAnsi="Arial" w:cs="Arial"/>
                <w:color w:val="000000"/>
                <w:sz w:val="18"/>
                <w:szCs w:val="18"/>
              </w:rPr>
            </w:pPr>
            <w:r>
              <w:rPr>
                <w:rFonts w:ascii="Arial" w:eastAsia="Times New Roman" w:hAnsi="Arial" w:cs="Arial" w:hint="cs"/>
                <w:color w:val="000000"/>
                <w:sz w:val="18"/>
                <w:szCs w:val="18"/>
                <w:rtl/>
              </w:rPr>
              <w:t>1.94</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11DE2" w:rsidRPr="00B87AA1" w:rsidRDefault="00311DE2" w:rsidP="004E4074">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4.</w:t>
            </w:r>
            <w:r w:rsidR="004E4074">
              <w:rPr>
                <w:rFonts w:ascii="Arial" w:eastAsia="Times New Roman" w:hAnsi="Arial" w:cs="Arial" w:hint="cs"/>
                <w:color w:val="000000"/>
                <w:sz w:val="18"/>
                <w:szCs w:val="18"/>
                <w:rtl/>
              </w:rPr>
              <w:t>59</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11DE2" w:rsidRPr="00B87AA1" w:rsidRDefault="00311DE2" w:rsidP="00A034F4">
            <w:pPr>
              <w:bidi w:val="0"/>
              <w:spacing w:after="0" w:line="240" w:lineRule="auto"/>
              <w:jc w:val="right"/>
              <w:rPr>
                <w:rFonts w:ascii="Arial" w:eastAsia="Times New Roman" w:hAnsi="Arial" w:cs="Arial"/>
                <w:color w:val="000000"/>
                <w:sz w:val="18"/>
                <w:szCs w:val="18"/>
              </w:rPr>
            </w:pPr>
            <w:r w:rsidRPr="00B87AA1">
              <w:rPr>
                <w:rFonts w:ascii="Arial" w:eastAsia="Times New Roman" w:hAnsi="Arial" w:cs="Arial"/>
                <w:color w:val="000000"/>
                <w:sz w:val="18"/>
                <w:szCs w:val="18"/>
              </w:rPr>
              <w:t>3.</w:t>
            </w:r>
            <w:r w:rsidR="00A034F4">
              <w:rPr>
                <w:rFonts w:ascii="Arial" w:eastAsia="Times New Roman" w:hAnsi="Arial" w:cs="Arial" w:hint="cs"/>
                <w:color w:val="000000"/>
                <w:sz w:val="18"/>
                <w:szCs w:val="18"/>
                <w:rtl/>
              </w:rPr>
              <w:t>67</w:t>
            </w:r>
          </w:p>
        </w:tc>
      </w:tr>
    </w:tbl>
    <w:p w:rsidR="00D14FC1" w:rsidRDefault="00072137" w:rsidP="00EF70B5">
      <w:pPr>
        <w:jc w:val="both"/>
        <w:rPr>
          <w:rFonts w:ascii="David" w:hAnsi="David" w:cs="David"/>
          <w:sz w:val="28"/>
          <w:szCs w:val="28"/>
          <w:rtl/>
        </w:rPr>
      </w:pPr>
      <w:r w:rsidRPr="00072137">
        <w:rPr>
          <w:rFonts w:ascii="David" w:hAnsi="David" w:cs="David" w:hint="cs"/>
          <w:sz w:val="28"/>
          <w:szCs w:val="28"/>
          <w:rtl/>
        </w:rPr>
        <w:t xml:space="preserve">מקור: ספרי תקציב </w:t>
      </w:r>
      <w:r>
        <w:rPr>
          <w:rFonts w:ascii="David" w:hAnsi="David" w:cs="David" w:hint="cs"/>
          <w:sz w:val="28"/>
          <w:szCs w:val="28"/>
          <w:rtl/>
        </w:rPr>
        <w:t>משרד החינוך, ודוחות החשב הכללי לשנים הרלבנטיות</w:t>
      </w:r>
    </w:p>
    <w:p w:rsidR="00072137" w:rsidRPr="00072137" w:rsidRDefault="00072137" w:rsidP="00EF70B5">
      <w:pPr>
        <w:jc w:val="both"/>
        <w:rPr>
          <w:rFonts w:ascii="David" w:hAnsi="David" w:cs="David"/>
          <w:sz w:val="28"/>
          <w:szCs w:val="28"/>
          <w:rtl/>
        </w:rPr>
      </w:pPr>
      <w:r>
        <w:rPr>
          <w:rFonts w:ascii="David" w:hAnsi="David" w:cs="David" w:hint="cs"/>
          <w:sz w:val="28"/>
          <w:szCs w:val="28"/>
          <w:rtl/>
        </w:rPr>
        <w:t>עיבוד: נחום בלס</w:t>
      </w:r>
    </w:p>
    <w:p w:rsidR="00206654" w:rsidRDefault="00206654" w:rsidP="00EF70B5">
      <w:pPr>
        <w:jc w:val="both"/>
        <w:rPr>
          <w:rFonts w:ascii="David" w:hAnsi="David" w:cs="David"/>
          <w:sz w:val="28"/>
          <w:szCs w:val="28"/>
          <w:rtl/>
        </w:rPr>
      </w:pPr>
      <w:r>
        <w:rPr>
          <w:rFonts w:ascii="David" w:hAnsi="David" w:cs="David" w:hint="cs"/>
          <w:sz w:val="28"/>
          <w:szCs w:val="28"/>
          <w:rtl/>
        </w:rPr>
        <w:t>מה אנו למדים מהלוח?</w:t>
      </w:r>
    </w:p>
    <w:p w:rsidR="00FE630D" w:rsidRDefault="00206654" w:rsidP="00A034F4">
      <w:pPr>
        <w:jc w:val="both"/>
        <w:rPr>
          <w:rFonts w:ascii="David" w:hAnsi="David" w:cs="David"/>
          <w:sz w:val="28"/>
          <w:szCs w:val="28"/>
          <w:rtl/>
        </w:rPr>
      </w:pPr>
      <w:r>
        <w:rPr>
          <w:rFonts w:ascii="David" w:hAnsi="David" w:cs="David" w:hint="cs"/>
          <w:sz w:val="28"/>
          <w:szCs w:val="28"/>
          <w:rtl/>
        </w:rPr>
        <w:t>מהלוח אפשר ללמוד ש</w:t>
      </w:r>
      <w:r w:rsidR="005365CC">
        <w:rPr>
          <w:rFonts w:ascii="David" w:hAnsi="David" w:cs="David" w:hint="cs"/>
          <w:sz w:val="28"/>
          <w:szCs w:val="28"/>
          <w:rtl/>
        </w:rPr>
        <w:t>בין השנים 2005 ל-20</w:t>
      </w:r>
      <w:r w:rsidR="005529C6">
        <w:rPr>
          <w:rFonts w:ascii="David" w:hAnsi="David" w:cs="David" w:hint="cs"/>
          <w:sz w:val="28"/>
          <w:szCs w:val="28"/>
          <w:rtl/>
        </w:rPr>
        <w:t>18</w:t>
      </w:r>
      <w:r w:rsidR="005365CC">
        <w:rPr>
          <w:rFonts w:ascii="David" w:hAnsi="David" w:cs="David" w:hint="cs"/>
          <w:sz w:val="28"/>
          <w:szCs w:val="28"/>
          <w:rtl/>
        </w:rPr>
        <w:t xml:space="preserve"> </w:t>
      </w:r>
      <w:r>
        <w:rPr>
          <w:rFonts w:ascii="David" w:hAnsi="David" w:cs="David" w:hint="cs"/>
          <w:sz w:val="28"/>
          <w:szCs w:val="28"/>
          <w:rtl/>
        </w:rPr>
        <w:t xml:space="preserve">התקציב </w:t>
      </w:r>
      <w:r w:rsidR="00676E5D">
        <w:rPr>
          <w:rFonts w:ascii="David" w:hAnsi="David" w:cs="David" w:hint="cs"/>
          <w:sz w:val="28"/>
          <w:szCs w:val="28"/>
          <w:rtl/>
        </w:rPr>
        <w:t xml:space="preserve">הנומינאלי </w:t>
      </w:r>
      <w:r>
        <w:rPr>
          <w:rFonts w:ascii="David" w:hAnsi="David" w:cs="David" w:hint="cs"/>
          <w:sz w:val="28"/>
          <w:szCs w:val="28"/>
          <w:rtl/>
        </w:rPr>
        <w:t xml:space="preserve">של משרד החינוך גדל </w:t>
      </w:r>
      <w:r w:rsidR="00676E5D">
        <w:rPr>
          <w:rFonts w:ascii="David" w:hAnsi="David" w:cs="David" w:hint="cs"/>
          <w:sz w:val="28"/>
          <w:szCs w:val="28"/>
          <w:rtl/>
        </w:rPr>
        <w:t>ב-1</w:t>
      </w:r>
      <w:r w:rsidR="00A034F4">
        <w:rPr>
          <w:rFonts w:ascii="David" w:hAnsi="David" w:cs="David" w:hint="cs"/>
          <w:sz w:val="28"/>
          <w:szCs w:val="28"/>
          <w:rtl/>
        </w:rPr>
        <w:t>43</w:t>
      </w:r>
      <w:r w:rsidR="00676E5D">
        <w:rPr>
          <w:rFonts w:ascii="David" w:hAnsi="David" w:cs="David" w:hint="cs"/>
          <w:sz w:val="28"/>
          <w:szCs w:val="28"/>
          <w:rtl/>
        </w:rPr>
        <w:t>% אך התקציב ה</w:t>
      </w:r>
      <w:r>
        <w:rPr>
          <w:rFonts w:ascii="David" w:hAnsi="David" w:cs="David" w:hint="cs"/>
          <w:sz w:val="28"/>
          <w:szCs w:val="28"/>
          <w:rtl/>
        </w:rPr>
        <w:t>ריאלי</w:t>
      </w:r>
      <w:r w:rsidR="00676E5D">
        <w:rPr>
          <w:rFonts w:ascii="David" w:hAnsi="David" w:cs="David" w:hint="cs"/>
          <w:sz w:val="28"/>
          <w:szCs w:val="28"/>
          <w:rtl/>
        </w:rPr>
        <w:t xml:space="preserve"> </w:t>
      </w:r>
      <w:r w:rsidR="00676E5D">
        <w:rPr>
          <w:rFonts w:ascii="David" w:hAnsi="David" w:cs="David"/>
          <w:sz w:val="28"/>
          <w:szCs w:val="28"/>
          <w:rtl/>
        </w:rPr>
        <w:t>–</w:t>
      </w:r>
      <w:r w:rsidR="00676E5D">
        <w:rPr>
          <w:rFonts w:ascii="David" w:hAnsi="David" w:cs="David" w:hint="cs"/>
          <w:sz w:val="28"/>
          <w:szCs w:val="28"/>
          <w:rtl/>
        </w:rPr>
        <w:t xml:space="preserve"> אחרי שלוקחים בחשבון את השינויים במדד המחירים לצרכן </w:t>
      </w:r>
      <w:r w:rsidR="004E5DC7">
        <w:rPr>
          <w:rFonts w:ascii="David" w:hAnsi="David" w:cs="David" w:hint="cs"/>
          <w:sz w:val="28"/>
          <w:szCs w:val="28"/>
          <w:rtl/>
        </w:rPr>
        <w:t xml:space="preserve">גדל </w:t>
      </w:r>
      <w:r>
        <w:rPr>
          <w:rFonts w:ascii="David" w:hAnsi="David" w:cs="David" w:hint="cs"/>
          <w:sz w:val="28"/>
          <w:szCs w:val="28"/>
          <w:rtl/>
        </w:rPr>
        <w:t xml:space="preserve"> ב</w:t>
      </w:r>
      <w:r w:rsidR="00A034F4">
        <w:rPr>
          <w:rFonts w:ascii="David" w:hAnsi="David" w:cs="David" w:hint="cs"/>
          <w:sz w:val="28"/>
          <w:szCs w:val="28"/>
          <w:rtl/>
        </w:rPr>
        <w:t>94</w:t>
      </w:r>
      <w:r w:rsidR="005365CC">
        <w:rPr>
          <w:rFonts w:ascii="David" w:hAnsi="David" w:cs="David" w:hint="cs"/>
          <w:sz w:val="28"/>
          <w:szCs w:val="28"/>
          <w:rtl/>
        </w:rPr>
        <w:t>%</w:t>
      </w:r>
      <w:r w:rsidR="004E5DC7">
        <w:rPr>
          <w:rFonts w:ascii="David" w:hAnsi="David" w:cs="David" w:hint="cs"/>
          <w:sz w:val="28"/>
          <w:szCs w:val="28"/>
          <w:rtl/>
        </w:rPr>
        <w:t xml:space="preserve">. </w:t>
      </w:r>
      <w:r w:rsidR="00BC26F2" w:rsidRPr="00BC26F2">
        <w:rPr>
          <w:rFonts w:ascii="David" w:hAnsi="David" w:cs="David"/>
          <w:sz w:val="28"/>
          <w:szCs w:val="28"/>
          <w:rtl/>
        </w:rPr>
        <w:t>בהשוואה לגידול הכולל בתקציב המשרד, התקציב של החינוך  המיוחד  הן הנומינאלי והן הריאלי גדל הרבה יותר (3</w:t>
      </w:r>
      <w:r w:rsidR="00A034F4">
        <w:rPr>
          <w:rFonts w:ascii="David" w:hAnsi="David" w:cs="David" w:hint="cs"/>
          <w:sz w:val="28"/>
          <w:szCs w:val="28"/>
          <w:rtl/>
        </w:rPr>
        <w:t>59</w:t>
      </w:r>
      <w:r w:rsidR="00BC26F2" w:rsidRPr="00BC26F2">
        <w:rPr>
          <w:rFonts w:ascii="David" w:hAnsi="David" w:cs="David"/>
          <w:sz w:val="28"/>
          <w:szCs w:val="28"/>
          <w:rtl/>
        </w:rPr>
        <w:t>% ו-2</w:t>
      </w:r>
      <w:r w:rsidR="00A034F4">
        <w:rPr>
          <w:rFonts w:ascii="David" w:hAnsi="David" w:cs="David" w:hint="cs"/>
          <w:sz w:val="28"/>
          <w:szCs w:val="28"/>
          <w:rtl/>
        </w:rPr>
        <w:t>67</w:t>
      </w:r>
      <w:r w:rsidR="00BC26F2" w:rsidRPr="00BC26F2">
        <w:rPr>
          <w:rFonts w:ascii="David" w:hAnsi="David" w:cs="David"/>
          <w:sz w:val="28"/>
          <w:szCs w:val="28"/>
          <w:rtl/>
        </w:rPr>
        <w:t>% בהתאמה).</w:t>
      </w:r>
    </w:p>
    <w:p w:rsidR="00FE630D" w:rsidRPr="00FE630D" w:rsidRDefault="00FE630D" w:rsidP="00EF70B5">
      <w:pPr>
        <w:jc w:val="both"/>
        <w:rPr>
          <w:rFonts w:ascii="David" w:hAnsi="David" w:cs="David"/>
          <w:b/>
          <w:bCs/>
          <w:sz w:val="28"/>
          <w:szCs w:val="28"/>
          <w:rtl/>
        </w:rPr>
      </w:pPr>
      <w:r w:rsidRPr="00FE630D">
        <w:rPr>
          <w:rFonts w:ascii="David" w:hAnsi="David" w:cs="David" w:hint="cs"/>
          <w:b/>
          <w:bCs/>
          <w:sz w:val="28"/>
          <w:szCs w:val="28"/>
          <w:rtl/>
        </w:rPr>
        <w:t>לוח 2 : הגידול השנתי בתקציבי משרד החינוך בכלל והחינוך המיוחד בפרט</w:t>
      </w:r>
    </w:p>
    <w:tbl>
      <w:tblPr>
        <w:tblStyle w:val="ab"/>
        <w:bidiVisual/>
        <w:tblW w:w="5000" w:type="pct"/>
        <w:tblLook w:val="04A0" w:firstRow="1" w:lastRow="0" w:firstColumn="1" w:lastColumn="0" w:noHBand="0" w:noVBand="1"/>
      </w:tblPr>
      <w:tblGrid>
        <w:gridCol w:w="1405"/>
        <w:gridCol w:w="1744"/>
        <w:gridCol w:w="1744"/>
        <w:gridCol w:w="1744"/>
        <w:gridCol w:w="1659"/>
      </w:tblGrid>
      <w:tr w:rsidR="00FE630D" w:rsidRPr="00FE630D" w:rsidTr="00FE630D">
        <w:trPr>
          <w:trHeight w:val="680"/>
        </w:trPr>
        <w:tc>
          <w:tcPr>
            <w:tcW w:w="847" w:type="pct"/>
            <w:vAlign w:val="center"/>
            <w:hideMark/>
          </w:tcPr>
          <w:p w:rsidR="00FE630D" w:rsidRPr="00FE630D" w:rsidRDefault="00FE630D" w:rsidP="00FE630D">
            <w:pPr>
              <w:jc w:val="center"/>
              <w:rPr>
                <w:rFonts w:ascii="David" w:hAnsi="David" w:cs="David"/>
                <w:rtl/>
              </w:rPr>
            </w:pPr>
            <w:r>
              <w:rPr>
                <w:rFonts w:ascii="David" w:hAnsi="David" w:cs="David" w:hint="cs"/>
                <w:rtl/>
              </w:rPr>
              <w:t>שנה</w:t>
            </w:r>
          </w:p>
        </w:tc>
        <w:tc>
          <w:tcPr>
            <w:tcW w:w="1051" w:type="pct"/>
            <w:vAlign w:val="center"/>
            <w:hideMark/>
          </w:tcPr>
          <w:p w:rsidR="00FE630D" w:rsidRPr="00FE630D" w:rsidRDefault="00FE630D" w:rsidP="00FE630D">
            <w:pPr>
              <w:jc w:val="center"/>
              <w:rPr>
                <w:rFonts w:ascii="David" w:hAnsi="David" w:cs="David"/>
              </w:rPr>
            </w:pPr>
            <w:r w:rsidRPr="00FE630D">
              <w:rPr>
                <w:rFonts w:ascii="David" w:hAnsi="David" w:cs="David"/>
                <w:rtl/>
              </w:rPr>
              <w:t>גידול שנתי בתקציב הנומינלי</w:t>
            </w:r>
          </w:p>
        </w:tc>
        <w:tc>
          <w:tcPr>
            <w:tcW w:w="1051" w:type="pct"/>
            <w:vAlign w:val="center"/>
            <w:hideMark/>
          </w:tcPr>
          <w:p w:rsidR="00FE630D" w:rsidRPr="00FE630D" w:rsidRDefault="00FE630D" w:rsidP="00FE630D">
            <w:pPr>
              <w:jc w:val="center"/>
              <w:rPr>
                <w:rFonts w:ascii="David" w:hAnsi="David" w:cs="David"/>
                <w:rtl/>
              </w:rPr>
            </w:pPr>
            <w:r w:rsidRPr="00FE630D">
              <w:rPr>
                <w:rFonts w:ascii="David" w:hAnsi="David" w:cs="David"/>
                <w:rtl/>
              </w:rPr>
              <w:t>גידול שנתי בתקציב הריאלי בסיס 2005</w:t>
            </w:r>
          </w:p>
        </w:tc>
        <w:tc>
          <w:tcPr>
            <w:tcW w:w="1051" w:type="pct"/>
            <w:vAlign w:val="center"/>
            <w:hideMark/>
          </w:tcPr>
          <w:p w:rsidR="00FE630D" w:rsidRPr="00FE630D" w:rsidRDefault="00FE630D" w:rsidP="00FE630D">
            <w:pPr>
              <w:jc w:val="center"/>
              <w:rPr>
                <w:rFonts w:ascii="David" w:hAnsi="David" w:cs="David"/>
                <w:rtl/>
              </w:rPr>
            </w:pPr>
            <w:r w:rsidRPr="00FE630D">
              <w:rPr>
                <w:rFonts w:ascii="David" w:hAnsi="David" w:cs="David"/>
                <w:rtl/>
              </w:rPr>
              <w:t xml:space="preserve">גידול שנתי בתקציב החינוך המיוחד </w:t>
            </w:r>
            <w:proofErr w:type="spellStart"/>
            <w:r w:rsidRPr="00FE630D">
              <w:rPr>
                <w:rFonts w:ascii="David" w:hAnsi="David" w:cs="David"/>
                <w:rtl/>
              </w:rPr>
              <w:t>הנומנלי</w:t>
            </w:r>
            <w:proofErr w:type="spellEnd"/>
          </w:p>
        </w:tc>
        <w:tc>
          <w:tcPr>
            <w:tcW w:w="1000" w:type="pct"/>
            <w:vAlign w:val="center"/>
            <w:hideMark/>
          </w:tcPr>
          <w:p w:rsidR="00FE630D" w:rsidRPr="00FE630D" w:rsidRDefault="00FE630D" w:rsidP="00FE630D">
            <w:pPr>
              <w:jc w:val="center"/>
              <w:rPr>
                <w:rFonts w:ascii="David" w:hAnsi="David" w:cs="David"/>
                <w:rtl/>
              </w:rPr>
            </w:pPr>
            <w:r w:rsidRPr="00FE630D">
              <w:rPr>
                <w:rFonts w:ascii="David" w:hAnsi="David" w:cs="David"/>
                <w:rtl/>
              </w:rPr>
              <w:t>בתקציב החינוך המיוחד הריאלי</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2005</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 </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 </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 </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 </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2006</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1.05</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1.01</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1.06</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1.02</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2007</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1.01</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1.02</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1.07</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1.08</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2008</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1.06</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1.02</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1.15</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1.10</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2009</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1.10</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1.06</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1.09</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1.05</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2010</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1.07</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1.04</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1.15</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1.12</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2011</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1.08</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1.03</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1.20</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1.15</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2012</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1.04</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1.03</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1.01</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1.00</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2013</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1.17</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1.15</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1.39</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1.36</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2014</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1.04</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1.04</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1.03</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1.03</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2015</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1.10</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1.11</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1.20</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1.20</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2016</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1.04</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1.05</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1.03</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1.04</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2017</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1.04</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1.05</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1.11</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1.11</w:t>
            </w:r>
          </w:p>
        </w:tc>
      </w:tr>
      <w:tr w:rsidR="00FE630D" w:rsidRPr="00FE630D" w:rsidTr="00FE630D">
        <w:trPr>
          <w:trHeight w:val="276"/>
        </w:trPr>
        <w:tc>
          <w:tcPr>
            <w:tcW w:w="847"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2018</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1.04</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1.03</w:t>
            </w:r>
          </w:p>
        </w:tc>
        <w:tc>
          <w:tcPr>
            <w:tcW w:w="1051"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1.07</w:t>
            </w:r>
          </w:p>
        </w:tc>
        <w:tc>
          <w:tcPr>
            <w:tcW w:w="1000" w:type="pct"/>
            <w:noWrap/>
            <w:hideMark/>
          </w:tcPr>
          <w:p w:rsidR="00FE630D" w:rsidRPr="00FE630D" w:rsidRDefault="00FE630D" w:rsidP="00FE630D">
            <w:pPr>
              <w:jc w:val="both"/>
              <w:rPr>
                <w:rFonts w:ascii="David" w:hAnsi="David" w:cs="David"/>
                <w:sz w:val="28"/>
                <w:szCs w:val="28"/>
              </w:rPr>
            </w:pPr>
            <w:r w:rsidRPr="00FE630D">
              <w:rPr>
                <w:rFonts w:ascii="David" w:hAnsi="David" w:cs="David"/>
                <w:sz w:val="28"/>
                <w:szCs w:val="28"/>
              </w:rPr>
              <w:t>1.06</w:t>
            </w:r>
          </w:p>
        </w:tc>
      </w:tr>
      <w:tr w:rsidR="00A034F4" w:rsidRPr="00FE630D" w:rsidTr="00FE630D">
        <w:trPr>
          <w:trHeight w:val="276"/>
        </w:trPr>
        <w:tc>
          <w:tcPr>
            <w:tcW w:w="847" w:type="pct"/>
            <w:noWrap/>
          </w:tcPr>
          <w:p w:rsidR="00A034F4" w:rsidRPr="00FE630D" w:rsidRDefault="00A034F4" w:rsidP="00FE630D">
            <w:pPr>
              <w:jc w:val="both"/>
              <w:rPr>
                <w:rFonts w:ascii="David" w:hAnsi="David" w:cs="David"/>
                <w:sz w:val="28"/>
                <w:szCs w:val="28"/>
              </w:rPr>
            </w:pPr>
            <w:r>
              <w:rPr>
                <w:rFonts w:ascii="David" w:hAnsi="David" w:cs="David" w:hint="cs"/>
                <w:sz w:val="28"/>
                <w:szCs w:val="28"/>
                <w:rtl/>
              </w:rPr>
              <w:t>2019</w:t>
            </w:r>
          </w:p>
        </w:tc>
        <w:tc>
          <w:tcPr>
            <w:tcW w:w="1051" w:type="pct"/>
            <w:noWrap/>
          </w:tcPr>
          <w:p w:rsidR="00A034F4" w:rsidRPr="00FE630D" w:rsidRDefault="00A034F4" w:rsidP="00A034F4">
            <w:pPr>
              <w:jc w:val="both"/>
              <w:rPr>
                <w:rFonts w:ascii="David" w:hAnsi="David" w:cs="David"/>
                <w:sz w:val="28"/>
                <w:szCs w:val="28"/>
              </w:rPr>
            </w:pPr>
            <w:r>
              <w:rPr>
                <w:rFonts w:ascii="David" w:hAnsi="David" w:cs="David" w:hint="cs"/>
                <w:sz w:val="28"/>
                <w:szCs w:val="28"/>
                <w:rtl/>
              </w:rPr>
              <w:t>1.08</w:t>
            </w:r>
          </w:p>
        </w:tc>
        <w:tc>
          <w:tcPr>
            <w:tcW w:w="1051" w:type="pct"/>
            <w:noWrap/>
          </w:tcPr>
          <w:p w:rsidR="00A034F4" w:rsidRPr="00FE630D" w:rsidRDefault="00A034F4" w:rsidP="00A034F4">
            <w:pPr>
              <w:jc w:val="both"/>
              <w:rPr>
                <w:rFonts w:ascii="David" w:hAnsi="David" w:cs="David"/>
                <w:sz w:val="28"/>
                <w:szCs w:val="28"/>
              </w:rPr>
            </w:pPr>
            <w:r>
              <w:rPr>
                <w:rFonts w:ascii="David" w:hAnsi="David" w:cs="David" w:hint="cs"/>
                <w:sz w:val="28"/>
                <w:szCs w:val="28"/>
                <w:rtl/>
              </w:rPr>
              <w:t>1.06</w:t>
            </w:r>
          </w:p>
        </w:tc>
        <w:tc>
          <w:tcPr>
            <w:tcW w:w="1051" w:type="pct"/>
            <w:noWrap/>
          </w:tcPr>
          <w:p w:rsidR="00A034F4" w:rsidRPr="00FE630D" w:rsidRDefault="00A034F4" w:rsidP="00FE630D">
            <w:pPr>
              <w:jc w:val="both"/>
              <w:rPr>
                <w:rFonts w:ascii="David" w:hAnsi="David" w:cs="David"/>
                <w:sz w:val="28"/>
                <w:szCs w:val="28"/>
              </w:rPr>
            </w:pPr>
            <w:r>
              <w:rPr>
                <w:rFonts w:ascii="David" w:hAnsi="David" w:cs="David" w:hint="cs"/>
                <w:sz w:val="28"/>
                <w:szCs w:val="28"/>
                <w:rtl/>
              </w:rPr>
              <w:t>1.10</w:t>
            </w:r>
          </w:p>
        </w:tc>
        <w:tc>
          <w:tcPr>
            <w:tcW w:w="1000" w:type="pct"/>
            <w:noWrap/>
          </w:tcPr>
          <w:p w:rsidR="00A034F4" w:rsidRPr="00FE630D" w:rsidRDefault="00A034F4" w:rsidP="00FE630D">
            <w:pPr>
              <w:jc w:val="both"/>
              <w:rPr>
                <w:rFonts w:ascii="David" w:hAnsi="David" w:cs="David"/>
                <w:sz w:val="28"/>
                <w:szCs w:val="28"/>
              </w:rPr>
            </w:pPr>
            <w:r>
              <w:rPr>
                <w:rFonts w:ascii="David" w:hAnsi="David" w:cs="David" w:hint="cs"/>
                <w:sz w:val="28"/>
                <w:szCs w:val="28"/>
                <w:rtl/>
              </w:rPr>
              <w:t>1.09</w:t>
            </w:r>
          </w:p>
        </w:tc>
      </w:tr>
    </w:tbl>
    <w:p w:rsidR="00072137" w:rsidRPr="00072137" w:rsidRDefault="00072137" w:rsidP="00072137">
      <w:pPr>
        <w:rPr>
          <w:rFonts w:ascii="David" w:hAnsi="David" w:cs="David"/>
          <w:sz w:val="28"/>
          <w:szCs w:val="28"/>
          <w:rtl/>
        </w:rPr>
      </w:pPr>
      <w:r w:rsidRPr="00072137">
        <w:rPr>
          <w:rFonts w:ascii="David" w:hAnsi="David" w:cs="David"/>
          <w:sz w:val="28"/>
          <w:szCs w:val="28"/>
          <w:rtl/>
        </w:rPr>
        <w:t>מקור: ספרי תקציב משרד החינוך, ודוחות החשב הכללי לשנים הרלבנטיות</w:t>
      </w:r>
    </w:p>
    <w:p w:rsidR="00FE630D" w:rsidRDefault="00072137" w:rsidP="00072137">
      <w:pPr>
        <w:jc w:val="both"/>
        <w:rPr>
          <w:rFonts w:ascii="David" w:hAnsi="David" w:cs="David"/>
          <w:sz w:val="28"/>
          <w:szCs w:val="28"/>
          <w:rtl/>
        </w:rPr>
      </w:pPr>
      <w:r w:rsidRPr="00072137">
        <w:rPr>
          <w:rFonts w:ascii="David" w:hAnsi="David" w:cs="David"/>
          <w:sz w:val="28"/>
          <w:szCs w:val="28"/>
          <w:rtl/>
        </w:rPr>
        <w:t>עיבוד: נחום בלס</w:t>
      </w:r>
    </w:p>
    <w:p w:rsidR="00F20E61" w:rsidRDefault="00FE630D" w:rsidP="00E04CE9">
      <w:pPr>
        <w:jc w:val="both"/>
        <w:rPr>
          <w:rFonts w:ascii="David" w:hAnsi="David" w:cs="David"/>
          <w:sz w:val="28"/>
          <w:szCs w:val="28"/>
          <w:rtl/>
        </w:rPr>
      </w:pPr>
      <w:r>
        <w:rPr>
          <w:rFonts w:ascii="David" w:hAnsi="David" w:cs="David" w:hint="cs"/>
          <w:sz w:val="28"/>
          <w:szCs w:val="28"/>
          <w:rtl/>
        </w:rPr>
        <w:t xml:space="preserve">מלוח 2  אפשר לראות שהגידול בתקציבים לא היה אחיד בין השנים. כאשר השנה הבולטת במיוחד בגידול התקציב </w:t>
      </w:r>
      <w:r w:rsidR="00E04CE9">
        <w:rPr>
          <w:rFonts w:ascii="David" w:hAnsi="David" w:cs="David" w:hint="cs"/>
          <w:sz w:val="28"/>
          <w:szCs w:val="28"/>
          <w:rtl/>
        </w:rPr>
        <w:t xml:space="preserve">הריאלי לחינוך המיוחד </w:t>
      </w:r>
      <w:r>
        <w:rPr>
          <w:rFonts w:ascii="David" w:hAnsi="David" w:cs="David" w:hint="cs"/>
          <w:sz w:val="28"/>
          <w:szCs w:val="28"/>
          <w:rtl/>
        </w:rPr>
        <w:t>היא 2013 ולאחריה באות השנים 20</w:t>
      </w:r>
      <w:r w:rsidR="00E04CE9">
        <w:rPr>
          <w:rFonts w:ascii="David" w:hAnsi="David" w:cs="David" w:hint="cs"/>
          <w:sz w:val="28"/>
          <w:szCs w:val="28"/>
          <w:rtl/>
        </w:rPr>
        <w:t>15</w:t>
      </w:r>
      <w:r>
        <w:rPr>
          <w:rFonts w:ascii="David" w:hAnsi="David" w:cs="David" w:hint="cs"/>
          <w:sz w:val="28"/>
          <w:szCs w:val="28"/>
          <w:rtl/>
        </w:rPr>
        <w:t xml:space="preserve"> ו-201</w:t>
      </w:r>
      <w:r w:rsidR="00E04CE9">
        <w:rPr>
          <w:rFonts w:ascii="David" w:hAnsi="David" w:cs="David" w:hint="cs"/>
          <w:sz w:val="28"/>
          <w:szCs w:val="28"/>
          <w:rtl/>
        </w:rPr>
        <w:t>1</w:t>
      </w:r>
      <w:r>
        <w:rPr>
          <w:rFonts w:ascii="David" w:hAnsi="David" w:cs="David" w:hint="cs"/>
          <w:sz w:val="28"/>
          <w:szCs w:val="28"/>
          <w:rtl/>
        </w:rPr>
        <w:t>.</w:t>
      </w:r>
      <w:r>
        <w:rPr>
          <w:rStyle w:val="a5"/>
          <w:rFonts w:ascii="David" w:hAnsi="David" w:cs="David"/>
          <w:sz w:val="28"/>
          <w:szCs w:val="28"/>
          <w:rtl/>
        </w:rPr>
        <w:footnoteReference w:id="3"/>
      </w:r>
      <w:r w:rsidR="00982DF8">
        <w:rPr>
          <w:rFonts w:ascii="David" w:hAnsi="David" w:cs="David" w:hint="cs"/>
          <w:sz w:val="28"/>
          <w:szCs w:val="28"/>
          <w:rtl/>
        </w:rPr>
        <w:t xml:space="preserve"> </w:t>
      </w:r>
      <w:r w:rsidR="00F20E61">
        <w:rPr>
          <w:rFonts w:ascii="David" w:hAnsi="David" w:cs="David" w:hint="cs"/>
          <w:sz w:val="28"/>
          <w:szCs w:val="28"/>
          <w:rtl/>
        </w:rPr>
        <w:t xml:space="preserve"> יחד עם זאת אפשר לומר שהגידול </w:t>
      </w:r>
      <w:r w:rsidR="00982DF8">
        <w:rPr>
          <w:rFonts w:ascii="David" w:hAnsi="David" w:cs="David" w:hint="cs"/>
          <w:sz w:val="28"/>
          <w:szCs w:val="28"/>
          <w:rtl/>
        </w:rPr>
        <w:t xml:space="preserve">הממוצע השנתי </w:t>
      </w:r>
      <w:r w:rsidR="00F20E61">
        <w:rPr>
          <w:rFonts w:ascii="David" w:hAnsi="David" w:cs="David" w:hint="cs"/>
          <w:sz w:val="28"/>
          <w:szCs w:val="28"/>
          <w:rtl/>
        </w:rPr>
        <w:t xml:space="preserve">בתקציב משרד החינוך </w:t>
      </w:r>
      <w:r w:rsidR="00982DF8">
        <w:rPr>
          <w:rFonts w:ascii="David" w:hAnsi="David" w:cs="David" w:hint="cs"/>
          <w:sz w:val="28"/>
          <w:szCs w:val="28"/>
          <w:rtl/>
        </w:rPr>
        <w:t>לחינוך המיוחד היה גדול ב</w:t>
      </w:r>
      <w:r w:rsidR="00072137">
        <w:rPr>
          <w:rFonts w:ascii="David" w:hAnsi="David" w:cs="David" w:hint="cs"/>
          <w:sz w:val="28"/>
          <w:szCs w:val="28"/>
          <w:rtl/>
        </w:rPr>
        <w:t>מ</w:t>
      </w:r>
      <w:r w:rsidR="00982DF8">
        <w:rPr>
          <w:rFonts w:ascii="David" w:hAnsi="David" w:cs="David" w:hint="cs"/>
          <w:sz w:val="28"/>
          <w:szCs w:val="28"/>
          <w:rtl/>
        </w:rPr>
        <w:t xml:space="preserve">מוצע פי שניים </w:t>
      </w:r>
      <w:r w:rsidR="00687FB0">
        <w:rPr>
          <w:rFonts w:ascii="David" w:hAnsi="David" w:cs="David" w:hint="cs"/>
          <w:sz w:val="28"/>
          <w:szCs w:val="28"/>
          <w:rtl/>
        </w:rPr>
        <w:t xml:space="preserve">מגידול </w:t>
      </w:r>
      <w:proofErr w:type="spellStart"/>
      <w:r w:rsidR="00687FB0">
        <w:rPr>
          <w:rFonts w:ascii="David" w:hAnsi="David" w:cs="David" w:hint="cs"/>
          <w:sz w:val="28"/>
          <w:szCs w:val="28"/>
          <w:rtl/>
        </w:rPr>
        <w:t>ס</w:t>
      </w:r>
      <w:r w:rsidR="00072137">
        <w:rPr>
          <w:rFonts w:ascii="David" w:hAnsi="David" w:cs="David" w:hint="cs"/>
          <w:sz w:val="28"/>
          <w:szCs w:val="28"/>
          <w:rtl/>
        </w:rPr>
        <w:t>ך</w:t>
      </w:r>
      <w:r w:rsidR="00687FB0">
        <w:rPr>
          <w:rFonts w:ascii="David" w:hAnsi="David" w:cs="David" w:hint="cs"/>
          <w:sz w:val="28"/>
          <w:szCs w:val="28"/>
          <w:rtl/>
        </w:rPr>
        <w:t>כל</w:t>
      </w:r>
      <w:proofErr w:type="spellEnd"/>
      <w:r w:rsidR="00687FB0">
        <w:rPr>
          <w:rFonts w:ascii="David" w:hAnsi="David" w:cs="David" w:hint="cs"/>
          <w:sz w:val="28"/>
          <w:szCs w:val="28"/>
          <w:rtl/>
        </w:rPr>
        <w:t xml:space="preserve"> התקציב.</w:t>
      </w:r>
    </w:p>
    <w:p w:rsidR="00072137" w:rsidRDefault="00FE630D" w:rsidP="00072137">
      <w:pPr>
        <w:jc w:val="both"/>
        <w:rPr>
          <w:rFonts w:ascii="David" w:hAnsi="David" w:cs="David"/>
          <w:sz w:val="28"/>
          <w:szCs w:val="28"/>
          <w:rtl/>
        </w:rPr>
      </w:pPr>
      <w:r>
        <w:rPr>
          <w:rFonts w:ascii="David" w:hAnsi="David" w:cs="David" w:hint="cs"/>
          <w:sz w:val="28"/>
          <w:szCs w:val="28"/>
          <w:rtl/>
        </w:rPr>
        <w:t xml:space="preserve">כאמור לעיל הגידול בתקציב </w:t>
      </w:r>
      <w:r w:rsidR="00C03EF3">
        <w:rPr>
          <w:rFonts w:ascii="David" w:hAnsi="David" w:cs="David" w:hint="cs"/>
          <w:sz w:val="28"/>
          <w:szCs w:val="28"/>
          <w:rtl/>
        </w:rPr>
        <w:t xml:space="preserve">הכולל של משרד החינוך </w:t>
      </w:r>
      <w:r>
        <w:rPr>
          <w:rFonts w:ascii="David" w:hAnsi="David" w:cs="David" w:hint="cs"/>
          <w:sz w:val="28"/>
          <w:szCs w:val="28"/>
          <w:rtl/>
        </w:rPr>
        <w:t xml:space="preserve">הוא גידול ריאלי </w:t>
      </w:r>
      <w:r w:rsidR="00687FB0">
        <w:rPr>
          <w:rFonts w:ascii="David" w:hAnsi="David" w:cs="David" w:hint="cs"/>
          <w:sz w:val="28"/>
          <w:szCs w:val="28"/>
          <w:rtl/>
        </w:rPr>
        <w:t>במונחים כספיים</w:t>
      </w:r>
      <w:r>
        <w:rPr>
          <w:rFonts w:ascii="David" w:hAnsi="David" w:cs="David" w:hint="cs"/>
          <w:sz w:val="28"/>
          <w:szCs w:val="28"/>
          <w:rtl/>
        </w:rPr>
        <w:t xml:space="preserve">. חלק מהגידול מקורו בגידול במספרי התלמידים. חלקו האחר של הגידול נובע </w:t>
      </w:r>
      <w:r w:rsidR="00DC1F5E">
        <w:rPr>
          <w:rFonts w:ascii="David" w:hAnsi="David" w:cs="David" w:hint="cs"/>
          <w:sz w:val="28"/>
          <w:szCs w:val="28"/>
          <w:rtl/>
        </w:rPr>
        <w:t>מ</w:t>
      </w:r>
      <w:r>
        <w:rPr>
          <w:rFonts w:ascii="David" w:hAnsi="David" w:cs="David" w:hint="cs"/>
          <w:sz w:val="28"/>
          <w:szCs w:val="28"/>
          <w:rtl/>
        </w:rPr>
        <w:t>תוספות תקציביות גדולות</w:t>
      </w:r>
      <w:r w:rsidR="00E14B7A">
        <w:rPr>
          <w:rFonts w:ascii="David" w:hAnsi="David" w:cs="David" w:hint="cs"/>
          <w:sz w:val="28"/>
          <w:szCs w:val="28"/>
          <w:rtl/>
        </w:rPr>
        <w:t xml:space="preserve"> </w:t>
      </w:r>
      <w:r w:rsidR="001C6133">
        <w:rPr>
          <w:rFonts w:ascii="David" w:hAnsi="David" w:cs="David" w:hint="cs"/>
          <w:sz w:val="28"/>
          <w:szCs w:val="28"/>
          <w:rtl/>
        </w:rPr>
        <w:t>ש</w:t>
      </w:r>
      <w:r w:rsidR="00E14B7A">
        <w:rPr>
          <w:rFonts w:ascii="David" w:hAnsi="David" w:cs="David" w:hint="cs"/>
          <w:sz w:val="28"/>
          <w:szCs w:val="28"/>
          <w:rtl/>
        </w:rPr>
        <w:t xml:space="preserve">יועדו בעיקר </w:t>
      </w:r>
      <w:r>
        <w:rPr>
          <w:rFonts w:ascii="David" w:hAnsi="David" w:cs="David" w:hint="cs"/>
          <w:sz w:val="28"/>
          <w:szCs w:val="28"/>
          <w:rtl/>
        </w:rPr>
        <w:t xml:space="preserve">למימון הסכמי העבודה החדשים עם המורים, ליישום חוק לימוד חובה לגילאי 3-4, להקטנת כיתות, להגדלת התקצוב הדיפרנציאלי ולתכניות אחרות שהיקפן התקציבים קטן יותר. </w:t>
      </w:r>
      <w:r w:rsidR="0050030B">
        <w:rPr>
          <w:rFonts w:ascii="David" w:hAnsi="David" w:cs="David" w:hint="cs"/>
          <w:sz w:val="28"/>
          <w:szCs w:val="28"/>
          <w:rtl/>
        </w:rPr>
        <w:t xml:space="preserve">ומה באשר לתקציבים המוקדשים לחינוך המיוחד? </w:t>
      </w:r>
      <w:r w:rsidR="00072137" w:rsidRPr="00072137">
        <w:rPr>
          <w:rFonts w:ascii="David" w:hAnsi="David" w:cs="David"/>
          <w:sz w:val="28"/>
          <w:szCs w:val="28"/>
          <w:rtl/>
        </w:rPr>
        <w:t>כאן ראוי שנשאל את עצמנו מספר שאלות.</w:t>
      </w:r>
    </w:p>
    <w:p w:rsidR="00DC028F" w:rsidRDefault="00FB16AA" w:rsidP="00DC028F">
      <w:pPr>
        <w:pStyle w:val="aa"/>
        <w:numPr>
          <w:ilvl w:val="0"/>
          <w:numId w:val="23"/>
        </w:numPr>
        <w:jc w:val="both"/>
        <w:rPr>
          <w:rFonts w:ascii="David" w:hAnsi="David" w:cs="David"/>
          <w:sz w:val="28"/>
          <w:szCs w:val="28"/>
        </w:rPr>
      </w:pPr>
      <w:r w:rsidRPr="00072137">
        <w:rPr>
          <w:rFonts w:ascii="David" w:hAnsi="David" w:cs="David"/>
          <w:sz w:val="28"/>
          <w:szCs w:val="28"/>
          <w:rtl/>
        </w:rPr>
        <w:t xml:space="preserve">האם התקציב הריאלי לתלמיד בחינוך המיוחד גדל </w:t>
      </w:r>
      <w:r w:rsidR="006E5C15" w:rsidRPr="00072137">
        <w:rPr>
          <w:rFonts w:ascii="David" w:hAnsi="David" w:cs="David" w:hint="cs"/>
          <w:sz w:val="28"/>
          <w:szCs w:val="28"/>
          <w:rtl/>
        </w:rPr>
        <w:t xml:space="preserve">אמנם ב-238%? </w:t>
      </w:r>
      <w:r w:rsidR="00072137">
        <w:rPr>
          <w:rFonts w:ascii="David" w:hAnsi="David" w:cs="David" w:hint="cs"/>
          <w:sz w:val="28"/>
          <w:szCs w:val="28"/>
          <w:rtl/>
        </w:rPr>
        <w:t xml:space="preserve">התשובה כאן כפי שנראה בהמשך היא חד משמעית. יש </w:t>
      </w:r>
      <w:r w:rsidR="00DC028F">
        <w:rPr>
          <w:rFonts w:ascii="David" w:hAnsi="David" w:cs="David" w:hint="cs"/>
          <w:sz w:val="28"/>
          <w:szCs w:val="28"/>
          <w:rtl/>
        </w:rPr>
        <w:t>תלמידים הסובלים מסוגי לקויות שהתקציב המוקצה להם גדול בהרבה מאשר התקציב המוקצה לתלמידים בעלי סוגי לקויות אחרים.</w:t>
      </w:r>
    </w:p>
    <w:p w:rsidR="00D062DF" w:rsidRPr="00DC028F" w:rsidRDefault="00D062DF" w:rsidP="00A52B56">
      <w:pPr>
        <w:pStyle w:val="aa"/>
        <w:numPr>
          <w:ilvl w:val="0"/>
          <w:numId w:val="23"/>
        </w:numPr>
        <w:jc w:val="both"/>
        <w:rPr>
          <w:rFonts w:ascii="David" w:hAnsi="David" w:cs="David"/>
          <w:sz w:val="28"/>
          <w:szCs w:val="28"/>
          <w:rtl/>
        </w:rPr>
      </w:pPr>
      <w:r w:rsidRPr="00DC028F">
        <w:rPr>
          <w:rFonts w:ascii="David" w:hAnsi="David" w:cs="David" w:hint="cs"/>
          <w:sz w:val="28"/>
          <w:szCs w:val="28"/>
          <w:rtl/>
        </w:rPr>
        <w:t xml:space="preserve">האם חלו שינויים של ממש בהתחלקות </w:t>
      </w:r>
      <w:r w:rsidR="00DC028F" w:rsidRPr="00DC028F">
        <w:rPr>
          <w:rFonts w:ascii="David" w:hAnsi="David" w:cs="David" w:hint="cs"/>
          <w:sz w:val="28"/>
          <w:szCs w:val="28"/>
          <w:rtl/>
        </w:rPr>
        <w:t xml:space="preserve">התקציב בין התלמידים הלומדים בבתי הספר לחינוך מיוחד, בכיתות הנפרדות בחינוך הרגיל והתלמידים המשולבים. גם התשובה כאן היא חד משמעית </w:t>
      </w:r>
      <w:r w:rsidR="00DC028F" w:rsidRPr="00DC028F">
        <w:rPr>
          <w:rFonts w:ascii="David" w:hAnsi="David" w:cs="David"/>
          <w:sz w:val="28"/>
          <w:szCs w:val="28"/>
          <w:rtl/>
        </w:rPr>
        <w:t>–</w:t>
      </w:r>
      <w:r w:rsidR="00DC028F" w:rsidRPr="00DC028F">
        <w:rPr>
          <w:rFonts w:ascii="David" w:hAnsi="David" w:cs="David" w:hint="cs"/>
          <w:sz w:val="28"/>
          <w:szCs w:val="28"/>
          <w:rtl/>
        </w:rPr>
        <w:t xml:space="preserve"> ככלל השינויים, אם היו כאלה היו קטנים מאד. על מנת להגיע למסקנה זאת </w:t>
      </w:r>
      <w:r w:rsidRPr="00DC028F">
        <w:rPr>
          <w:rFonts w:ascii="David" w:hAnsi="David" w:cs="David" w:hint="cs"/>
          <w:sz w:val="28"/>
          <w:szCs w:val="28"/>
          <w:rtl/>
        </w:rPr>
        <w:t xml:space="preserve"> חילקנו את תקציבי החינוך המיוחד לשלוש קבוצות. תקציבים המיועדים בלעדית לשילוב, תקציבים המוקצים בלעדית לחינוך המיוחד, ותקציבים שאי אפשר לשייך אותם לסוג מסגרת מסוים ואותם חילקנו בין החינוך המיוחד לשילוב בהתאם לחלקם באוכלוסייה. (ראה פירוט בנספח..)</w:t>
      </w:r>
      <w:r w:rsidR="00DC028F" w:rsidRPr="00DC028F">
        <w:rPr>
          <w:rFonts w:ascii="David" w:hAnsi="David" w:cs="David" w:hint="cs"/>
          <w:sz w:val="28"/>
          <w:szCs w:val="28"/>
          <w:rtl/>
        </w:rPr>
        <w:t xml:space="preserve"> </w:t>
      </w:r>
      <w:r w:rsidRPr="00DC028F">
        <w:rPr>
          <w:rFonts w:ascii="David" w:hAnsi="David" w:cs="David" w:hint="cs"/>
          <w:sz w:val="28"/>
          <w:szCs w:val="28"/>
          <w:rtl/>
        </w:rPr>
        <w:t xml:space="preserve">בממוצע לאורך השנים 56% מתקציבי החינוך המיוחד מופנים לבתי ספר לחינוך מיוחד, ו- 34% לשילוב. אם נחלק את השאר  לפי אותם השיעורים הרי שיתברר ש-60% מהתקציב מופנה לחינוך המיוחד (שמהווה רק 40% מהתלמידים) בעוד ש-40% מופנה לשילוב המהווה 60% מהתלמידים. המשמעות של מספרים אלה היא שתלמיד בחינוך המיוחד מקבל פי 2.25 מתלמיד בשילוב. מסקנה שנייה לא פחות חשובה היא שלמרות שמשרד החינוך הצהיר לעיתים קרובות על מחויבותו למדיניות של שילוב תלמידים בעלי צרכים  במוסדות החינוך הרגיל, הדבר לא מצא את ביטויו התקציבי ושיעור התקציב המיועד לשילוב כאמור לעיל כמעט ולא השתנה. </w:t>
      </w:r>
    </w:p>
    <w:p w:rsidR="00D062DF" w:rsidRPr="00D062DF" w:rsidRDefault="00D062DF" w:rsidP="00D062DF">
      <w:pPr>
        <w:jc w:val="both"/>
        <w:rPr>
          <w:rFonts w:ascii="David" w:hAnsi="David" w:cs="David"/>
          <w:b/>
          <w:bCs/>
          <w:sz w:val="28"/>
          <w:szCs w:val="28"/>
        </w:rPr>
      </w:pPr>
      <w:r w:rsidRPr="00D062DF">
        <w:rPr>
          <w:rFonts w:ascii="David" w:hAnsi="David" w:cs="David" w:hint="cs"/>
          <w:b/>
          <w:bCs/>
          <w:sz w:val="28"/>
          <w:szCs w:val="28"/>
          <w:rtl/>
        </w:rPr>
        <w:t>לוח 3 התפלגות תקציבי החינוך המיוחד 2005-2016</w:t>
      </w:r>
      <w:r w:rsidRPr="00D062DF">
        <w:rPr>
          <w:rFonts w:ascii="David" w:hAnsi="David" w:cs="David"/>
          <w:b/>
          <w:bCs/>
          <w:sz w:val="28"/>
          <w:szCs w:val="28"/>
          <w:rtl/>
        </w:rPr>
        <w:fldChar w:fldCharType="begin"/>
      </w:r>
      <w:r w:rsidRPr="00D062DF">
        <w:rPr>
          <w:rFonts w:ascii="David" w:hAnsi="David" w:cs="David"/>
          <w:b/>
          <w:bCs/>
          <w:sz w:val="28"/>
          <w:szCs w:val="28"/>
          <w:rtl/>
        </w:rPr>
        <w:instrText xml:space="preserve"> </w:instrText>
      </w:r>
      <w:r w:rsidRPr="00D062DF">
        <w:rPr>
          <w:rFonts w:ascii="David" w:hAnsi="David" w:cs="David"/>
          <w:b/>
          <w:bCs/>
          <w:sz w:val="28"/>
          <w:szCs w:val="28"/>
        </w:rPr>
        <w:instrText>LINK</w:instrText>
      </w:r>
      <w:r w:rsidRPr="00D062DF">
        <w:rPr>
          <w:rFonts w:ascii="David" w:hAnsi="David" w:cs="David"/>
          <w:b/>
          <w:bCs/>
          <w:sz w:val="28"/>
          <w:szCs w:val="28"/>
          <w:rtl/>
        </w:rPr>
        <w:instrText xml:space="preserve"> </w:instrText>
      </w:r>
      <w:r w:rsidRPr="00D062DF">
        <w:rPr>
          <w:rFonts w:ascii="David" w:hAnsi="David" w:cs="David"/>
          <w:b/>
          <w:bCs/>
          <w:sz w:val="28"/>
          <w:szCs w:val="28"/>
        </w:rPr>
        <w:instrText>Excel.Sheet.12</w:instrText>
      </w:r>
      <w:r w:rsidRPr="00D062DF">
        <w:rPr>
          <w:rFonts w:ascii="David" w:hAnsi="David" w:cs="David"/>
          <w:b/>
          <w:bCs/>
          <w:sz w:val="28"/>
          <w:szCs w:val="28"/>
          <w:rtl/>
        </w:rPr>
        <w:instrText xml:space="preserve"> "</w:instrText>
      </w:r>
      <w:r w:rsidRPr="00D062DF">
        <w:rPr>
          <w:rFonts w:ascii="David" w:hAnsi="David" w:cs="David"/>
          <w:b/>
          <w:bCs/>
          <w:sz w:val="28"/>
          <w:szCs w:val="28"/>
        </w:rPr>
        <w:instrText>C:\\Users\\N Blass\\Dropbox\\A</w:instrText>
      </w:r>
      <w:r w:rsidRPr="00D062DF">
        <w:rPr>
          <w:rFonts w:ascii="David" w:hAnsi="David" w:cs="David"/>
          <w:b/>
          <w:bCs/>
          <w:sz w:val="28"/>
          <w:szCs w:val="28"/>
          <w:rtl/>
        </w:rPr>
        <w:instrText xml:space="preserve"> - רשימת תיקים פעילים\\וועדת דורנר\\קבצי אקסל\\עותק של חינוך  מיוחד 2009-2018 - מתוקן.</w:instrText>
      </w:r>
      <w:r w:rsidRPr="00D062DF">
        <w:rPr>
          <w:rFonts w:ascii="David" w:hAnsi="David" w:cs="David"/>
          <w:b/>
          <w:bCs/>
          <w:sz w:val="28"/>
          <w:szCs w:val="28"/>
        </w:rPr>
        <w:instrText>xlsx</w:instrText>
      </w:r>
      <w:r w:rsidRPr="00D062DF">
        <w:rPr>
          <w:rFonts w:ascii="David" w:hAnsi="David" w:cs="David"/>
          <w:b/>
          <w:bCs/>
          <w:sz w:val="28"/>
          <w:szCs w:val="28"/>
          <w:rtl/>
        </w:rPr>
        <w:instrText>" "תקנות מקוצר!</w:instrText>
      </w:r>
      <w:r w:rsidRPr="00D062DF">
        <w:rPr>
          <w:rFonts w:ascii="David" w:hAnsi="David" w:cs="David"/>
          <w:b/>
          <w:bCs/>
          <w:sz w:val="28"/>
          <w:szCs w:val="28"/>
        </w:rPr>
        <w:instrText>R57C1:R69C5</w:instrText>
      </w:r>
      <w:r w:rsidRPr="00D062DF">
        <w:rPr>
          <w:rFonts w:ascii="David" w:hAnsi="David" w:cs="David"/>
          <w:b/>
          <w:bCs/>
          <w:sz w:val="28"/>
          <w:szCs w:val="28"/>
          <w:rtl/>
        </w:rPr>
        <w:instrText xml:space="preserve">" </w:instrText>
      </w:r>
      <w:r w:rsidRPr="00D062DF">
        <w:rPr>
          <w:rFonts w:ascii="David" w:hAnsi="David" w:cs="David"/>
          <w:b/>
          <w:bCs/>
          <w:sz w:val="28"/>
          <w:szCs w:val="28"/>
        </w:rPr>
        <w:instrText>\a \f 5 \h</w:instrText>
      </w:r>
      <w:r w:rsidRPr="00D062DF">
        <w:rPr>
          <w:rFonts w:ascii="David" w:hAnsi="David" w:cs="David"/>
          <w:b/>
          <w:bCs/>
          <w:sz w:val="28"/>
          <w:szCs w:val="28"/>
          <w:rtl/>
        </w:rPr>
        <w:instrText xml:space="preserve">  \* </w:instrText>
      </w:r>
      <w:r w:rsidRPr="00D062DF">
        <w:rPr>
          <w:rFonts w:ascii="David" w:hAnsi="David" w:cs="David"/>
          <w:b/>
          <w:bCs/>
          <w:sz w:val="28"/>
          <w:szCs w:val="28"/>
        </w:rPr>
        <w:instrText>MERGEFORMAT</w:instrText>
      </w:r>
      <w:r w:rsidRPr="00D062DF">
        <w:rPr>
          <w:rFonts w:ascii="David" w:hAnsi="David" w:cs="David"/>
          <w:b/>
          <w:bCs/>
          <w:sz w:val="28"/>
          <w:szCs w:val="28"/>
          <w:rtl/>
        </w:rPr>
        <w:instrText xml:space="preserve"> </w:instrText>
      </w:r>
      <w:r w:rsidRPr="00D062DF">
        <w:rPr>
          <w:rFonts w:ascii="David" w:hAnsi="David" w:cs="David"/>
          <w:b/>
          <w:bCs/>
          <w:sz w:val="28"/>
          <w:szCs w:val="28"/>
          <w:rtl/>
        </w:rPr>
        <w:fldChar w:fldCharType="separate"/>
      </w:r>
    </w:p>
    <w:tbl>
      <w:tblPr>
        <w:tblStyle w:val="ab"/>
        <w:bidiVisual/>
        <w:tblW w:w="5000" w:type="pct"/>
        <w:tblLook w:val="04A0" w:firstRow="1" w:lastRow="0" w:firstColumn="1" w:lastColumn="0" w:noHBand="0" w:noVBand="1"/>
      </w:tblPr>
      <w:tblGrid>
        <w:gridCol w:w="1092"/>
        <w:gridCol w:w="1623"/>
        <w:gridCol w:w="2167"/>
        <w:gridCol w:w="1659"/>
        <w:gridCol w:w="1755"/>
      </w:tblGrid>
      <w:tr w:rsidR="00D062DF" w:rsidRPr="00D062DF" w:rsidTr="002320EF">
        <w:trPr>
          <w:trHeight w:val="1114"/>
        </w:trPr>
        <w:tc>
          <w:tcPr>
            <w:tcW w:w="658" w:type="pct"/>
            <w:noWrap/>
            <w:hideMark/>
          </w:tcPr>
          <w:p w:rsidR="00D062DF" w:rsidRPr="00D062DF" w:rsidRDefault="00D062DF" w:rsidP="00D062DF">
            <w:pPr>
              <w:spacing w:after="160" w:line="259" w:lineRule="auto"/>
              <w:jc w:val="both"/>
              <w:rPr>
                <w:rFonts w:ascii="David" w:hAnsi="David" w:cs="David"/>
                <w:sz w:val="28"/>
                <w:szCs w:val="28"/>
              </w:rPr>
            </w:pPr>
          </w:p>
        </w:tc>
        <w:tc>
          <w:tcPr>
            <w:tcW w:w="978" w:type="pct"/>
            <w:hideMark/>
          </w:tcPr>
          <w:p w:rsidR="00D062DF" w:rsidRPr="00D062DF" w:rsidRDefault="00D062DF" w:rsidP="00D062DF">
            <w:pPr>
              <w:spacing w:after="160" w:line="259" w:lineRule="auto"/>
              <w:jc w:val="both"/>
              <w:rPr>
                <w:rFonts w:ascii="David" w:hAnsi="David" w:cs="David"/>
                <w:sz w:val="28"/>
                <w:szCs w:val="28"/>
              </w:rPr>
            </w:pPr>
            <w:r w:rsidRPr="00D062DF">
              <w:rPr>
                <w:rFonts w:ascii="David" w:hAnsi="David" w:cs="David"/>
                <w:sz w:val="28"/>
                <w:szCs w:val="28"/>
                <w:rtl/>
              </w:rPr>
              <w:t xml:space="preserve">סך </w:t>
            </w:r>
            <w:proofErr w:type="spellStart"/>
            <w:r w:rsidRPr="00D062DF">
              <w:rPr>
                <w:rFonts w:ascii="David" w:hAnsi="David" w:cs="David"/>
                <w:sz w:val="28"/>
                <w:szCs w:val="28"/>
                <w:rtl/>
              </w:rPr>
              <w:t>הכל</w:t>
            </w:r>
            <w:proofErr w:type="spellEnd"/>
          </w:p>
        </w:tc>
        <w:tc>
          <w:tcPr>
            <w:tcW w:w="1306" w:type="pct"/>
            <w:hideMark/>
          </w:tcPr>
          <w:p w:rsidR="00D062DF" w:rsidRPr="00D062DF" w:rsidRDefault="00D062DF" w:rsidP="00D062DF">
            <w:pPr>
              <w:spacing w:after="160" w:line="259" w:lineRule="auto"/>
              <w:jc w:val="both"/>
              <w:rPr>
                <w:rFonts w:ascii="David" w:hAnsi="David" w:cs="David"/>
                <w:sz w:val="28"/>
                <w:szCs w:val="28"/>
                <w:rtl/>
              </w:rPr>
            </w:pPr>
            <w:r w:rsidRPr="00D062DF">
              <w:rPr>
                <w:rFonts w:ascii="David" w:hAnsi="David" w:cs="David"/>
                <w:sz w:val="28"/>
                <w:szCs w:val="28"/>
                <w:rtl/>
              </w:rPr>
              <w:t>חלקן של התקנות שנועדו לחינוך מיוחד נפרד</w:t>
            </w:r>
          </w:p>
        </w:tc>
        <w:tc>
          <w:tcPr>
            <w:tcW w:w="1000" w:type="pct"/>
            <w:hideMark/>
          </w:tcPr>
          <w:p w:rsidR="00D062DF" w:rsidRPr="00D062DF" w:rsidRDefault="00D062DF" w:rsidP="00D062DF">
            <w:pPr>
              <w:spacing w:after="160" w:line="259" w:lineRule="auto"/>
              <w:jc w:val="both"/>
              <w:rPr>
                <w:rFonts w:ascii="David" w:hAnsi="David" w:cs="David"/>
                <w:sz w:val="28"/>
                <w:szCs w:val="28"/>
                <w:rtl/>
              </w:rPr>
            </w:pPr>
            <w:r w:rsidRPr="00D062DF">
              <w:rPr>
                <w:rFonts w:ascii="David" w:hAnsi="David" w:cs="David"/>
                <w:sz w:val="28"/>
                <w:szCs w:val="28"/>
                <w:rtl/>
              </w:rPr>
              <w:t>חלקן של התקנות שנועדו לשילוב</w:t>
            </w:r>
          </w:p>
        </w:tc>
        <w:tc>
          <w:tcPr>
            <w:tcW w:w="1058" w:type="pct"/>
            <w:hideMark/>
          </w:tcPr>
          <w:p w:rsidR="00D062DF" w:rsidRPr="00D062DF" w:rsidRDefault="00D062DF" w:rsidP="00D062DF">
            <w:pPr>
              <w:spacing w:after="160" w:line="259" w:lineRule="auto"/>
              <w:jc w:val="both"/>
              <w:rPr>
                <w:rFonts w:ascii="David" w:hAnsi="David" w:cs="David"/>
                <w:sz w:val="28"/>
                <w:szCs w:val="28"/>
                <w:rtl/>
              </w:rPr>
            </w:pPr>
            <w:r w:rsidRPr="00D062DF">
              <w:rPr>
                <w:rFonts w:ascii="David" w:hAnsi="David" w:cs="David"/>
                <w:sz w:val="28"/>
                <w:szCs w:val="28"/>
                <w:rtl/>
              </w:rPr>
              <w:t>חלקן של התקנות המשותפות</w:t>
            </w:r>
          </w:p>
        </w:tc>
      </w:tr>
      <w:tr w:rsidR="00DC028F" w:rsidRPr="00D062DF" w:rsidTr="002320EF">
        <w:trPr>
          <w:trHeight w:val="276"/>
        </w:trPr>
        <w:tc>
          <w:tcPr>
            <w:tcW w:w="658" w:type="pct"/>
            <w:noWrap/>
            <w:hideMark/>
          </w:tcPr>
          <w:p w:rsidR="00DC028F" w:rsidRPr="00D062DF" w:rsidRDefault="00DC028F" w:rsidP="00DC028F">
            <w:pPr>
              <w:spacing w:after="160" w:line="259" w:lineRule="auto"/>
              <w:jc w:val="both"/>
              <w:rPr>
                <w:rFonts w:ascii="David" w:hAnsi="David" w:cs="David"/>
                <w:sz w:val="28"/>
                <w:szCs w:val="28"/>
                <w:rtl/>
              </w:rPr>
            </w:pPr>
            <w:r w:rsidRPr="00D062DF">
              <w:rPr>
                <w:rFonts w:ascii="David" w:hAnsi="David" w:cs="David"/>
                <w:sz w:val="28"/>
                <w:szCs w:val="28"/>
              </w:rPr>
              <w:t>2005</w:t>
            </w:r>
          </w:p>
        </w:tc>
        <w:tc>
          <w:tcPr>
            <w:tcW w:w="978" w:type="pct"/>
            <w:noWrap/>
            <w:hideMark/>
          </w:tcPr>
          <w:p w:rsidR="00DC028F" w:rsidRPr="00D062DF" w:rsidRDefault="00DC028F" w:rsidP="00DC028F">
            <w:pPr>
              <w:spacing w:after="160" w:line="259" w:lineRule="auto"/>
              <w:jc w:val="both"/>
              <w:rPr>
                <w:rFonts w:ascii="David" w:hAnsi="David" w:cs="David"/>
                <w:sz w:val="28"/>
                <w:szCs w:val="28"/>
              </w:rPr>
            </w:pPr>
            <w:r w:rsidRPr="00205ED5">
              <w:t>1,718,409</w:t>
            </w:r>
          </w:p>
        </w:tc>
        <w:tc>
          <w:tcPr>
            <w:tcW w:w="1306"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0.55</w:t>
            </w:r>
          </w:p>
        </w:tc>
        <w:tc>
          <w:tcPr>
            <w:tcW w:w="1000"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0.35</w:t>
            </w:r>
          </w:p>
        </w:tc>
        <w:tc>
          <w:tcPr>
            <w:tcW w:w="10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0.10</w:t>
            </w:r>
          </w:p>
        </w:tc>
      </w:tr>
      <w:tr w:rsidR="00DC028F" w:rsidRPr="00D062DF" w:rsidTr="002320EF">
        <w:trPr>
          <w:trHeight w:val="276"/>
        </w:trPr>
        <w:tc>
          <w:tcPr>
            <w:tcW w:w="6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2006</w:t>
            </w:r>
          </w:p>
        </w:tc>
        <w:tc>
          <w:tcPr>
            <w:tcW w:w="978" w:type="pct"/>
            <w:noWrap/>
            <w:hideMark/>
          </w:tcPr>
          <w:p w:rsidR="00DC028F" w:rsidRPr="00D062DF" w:rsidRDefault="00DC028F" w:rsidP="00DC028F">
            <w:pPr>
              <w:spacing w:after="160" w:line="259" w:lineRule="auto"/>
              <w:jc w:val="both"/>
              <w:rPr>
                <w:rFonts w:ascii="David" w:hAnsi="David" w:cs="David"/>
                <w:sz w:val="28"/>
                <w:szCs w:val="28"/>
              </w:rPr>
            </w:pPr>
            <w:r w:rsidRPr="00205ED5">
              <w:t>1,818,557</w:t>
            </w:r>
          </w:p>
        </w:tc>
        <w:tc>
          <w:tcPr>
            <w:tcW w:w="1306"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0.56</w:t>
            </w:r>
          </w:p>
        </w:tc>
        <w:tc>
          <w:tcPr>
            <w:tcW w:w="1000"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0.34</w:t>
            </w:r>
          </w:p>
        </w:tc>
        <w:tc>
          <w:tcPr>
            <w:tcW w:w="10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0.10</w:t>
            </w:r>
          </w:p>
        </w:tc>
      </w:tr>
      <w:tr w:rsidR="00DC028F" w:rsidRPr="00D062DF" w:rsidTr="002320EF">
        <w:trPr>
          <w:trHeight w:val="276"/>
        </w:trPr>
        <w:tc>
          <w:tcPr>
            <w:tcW w:w="6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2007</w:t>
            </w:r>
          </w:p>
        </w:tc>
        <w:tc>
          <w:tcPr>
            <w:tcW w:w="978" w:type="pct"/>
            <w:noWrap/>
            <w:hideMark/>
          </w:tcPr>
          <w:p w:rsidR="00DC028F" w:rsidRPr="00D062DF" w:rsidRDefault="00DC028F" w:rsidP="00DC028F">
            <w:pPr>
              <w:spacing w:after="160" w:line="259" w:lineRule="auto"/>
              <w:jc w:val="both"/>
              <w:rPr>
                <w:rFonts w:ascii="David" w:hAnsi="David" w:cs="David"/>
                <w:sz w:val="28"/>
                <w:szCs w:val="28"/>
              </w:rPr>
            </w:pPr>
            <w:r w:rsidRPr="00205ED5">
              <w:t>1,951,606</w:t>
            </w:r>
          </w:p>
        </w:tc>
        <w:tc>
          <w:tcPr>
            <w:tcW w:w="1306"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0.56</w:t>
            </w:r>
          </w:p>
        </w:tc>
        <w:tc>
          <w:tcPr>
            <w:tcW w:w="1000"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0.35</w:t>
            </w:r>
          </w:p>
        </w:tc>
        <w:tc>
          <w:tcPr>
            <w:tcW w:w="10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0.10</w:t>
            </w:r>
          </w:p>
        </w:tc>
      </w:tr>
      <w:tr w:rsidR="00DC028F" w:rsidRPr="00D062DF" w:rsidTr="002320EF">
        <w:trPr>
          <w:trHeight w:val="276"/>
        </w:trPr>
        <w:tc>
          <w:tcPr>
            <w:tcW w:w="6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2008</w:t>
            </w:r>
          </w:p>
        </w:tc>
        <w:tc>
          <w:tcPr>
            <w:tcW w:w="978" w:type="pct"/>
            <w:noWrap/>
            <w:hideMark/>
          </w:tcPr>
          <w:p w:rsidR="00DC028F" w:rsidRPr="00D062DF" w:rsidRDefault="00DC028F" w:rsidP="00DC028F">
            <w:pPr>
              <w:spacing w:after="160" w:line="259" w:lineRule="auto"/>
              <w:jc w:val="both"/>
              <w:rPr>
                <w:rFonts w:ascii="David" w:hAnsi="David" w:cs="David"/>
                <w:sz w:val="28"/>
                <w:szCs w:val="28"/>
              </w:rPr>
            </w:pPr>
            <w:r w:rsidRPr="00205ED5">
              <w:t>2,247,073</w:t>
            </w:r>
          </w:p>
        </w:tc>
        <w:tc>
          <w:tcPr>
            <w:tcW w:w="1306"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0.55</w:t>
            </w:r>
          </w:p>
        </w:tc>
        <w:tc>
          <w:tcPr>
            <w:tcW w:w="1000"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0.33</w:t>
            </w:r>
          </w:p>
        </w:tc>
        <w:tc>
          <w:tcPr>
            <w:tcW w:w="10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0.11</w:t>
            </w:r>
          </w:p>
        </w:tc>
      </w:tr>
      <w:tr w:rsidR="00DC028F" w:rsidRPr="00D062DF" w:rsidTr="002320EF">
        <w:trPr>
          <w:trHeight w:val="276"/>
        </w:trPr>
        <w:tc>
          <w:tcPr>
            <w:tcW w:w="6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2009</w:t>
            </w:r>
          </w:p>
        </w:tc>
        <w:tc>
          <w:tcPr>
            <w:tcW w:w="978" w:type="pct"/>
            <w:noWrap/>
            <w:hideMark/>
          </w:tcPr>
          <w:p w:rsidR="00DC028F" w:rsidRPr="00D062DF" w:rsidRDefault="00DC028F" w:rsidP="00DC028F">
            <w:pPr>
              <w:spacing w:after="160" w:line="259" w:lineRule="auto"/>
              <w:jc w:val="both"/>
              <w:rPr>
                <w:rFonts w:ascii="David" w:hAnsi="David" w:cs="David"/>
                <w:sz w:val="28"/>
                <w:szCs w:val="28"/>
              </w:rPr>
            </w:pPr>
            <w:r w:rsidRPr="00205ED5">
              <w:t>2,453,855</w:t>
            </w:r>
          </w:p>
        </w:tc>
        <w:tc>
          <w:tcPr>
            <w:tcW w:w="1306"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0.56</w:t>
            </w:r>
          </w:p>
        </w:tc>
        <w:tc>
          <w:tcPr>
            <w:tcW w:w="1000"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0.33</w:t>
            </w:r>
          </w:p>
        </w:tc>
        <w:tc>
          <w:tcPr>
            <w:tcW w:w="10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0.11</w:t>
            </w:r>
          </w:p>
        </w:tc>
      </w:tr>
      <w:tr w:rsidR="00DC028F" w:rsidRPr="00D062DF" w:rsidTr="002320EF">
        <w:trPr>
          <w:trHeight w:val="276"/>
        </w:trPr>
        <w:tc>
          <w:tcPr>
            <w:tcW w:w="6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2010</w:t>
            </w:r>
          </w:p>
        </w:tc>
        <w:tc>
          <w:tcPr>
            <w:tcW w:w="978" w:type="pct"/>
            <w:noWrap/>
            <w:hideMark/>
          </w:tcPr>
          <w:p w:rsidR="00DC028F" w:rsidRPr="00D062DF" w:rsidRDefault="00DC028F" w:rsidP="00DC028F">
            <w:pPr>
              <w:spacing w:after="160" w:line="259" w:lineRule="auto"/>
              <w:jc w:val="both"/>
              <w:rPr>
                <w:rFonts w:ascii="David" w:hAnsi="David" w:cs="David"/>
                <w:sz w:val="28"/>
                <w:szCs w:val="28"/>
              </w:rPr>
            </w:pPr>
            <w:r w:rsidRPr="00205ED5">
              <w:t>2,813,215</w:t>
            </w:r>
          </w:p>
        </w:tc>
        <w:tc>
          <w:tcPr>
            <w:tcW w:w="1306"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0.54</w:t>
            </w:r>
          </w:p>
        </w:tc>
        <w:tc>
          <w:tcPr>
            <w:tcW w:w="1000"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0.35</w:t>
            </w:r>
          </w:p>
        </w:tc>
        <w:tc>
          <w:tcPr>
            <w:tcW w:w="10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0.11</w:t>
            </w:r>
          </w:p>
        </w:tc>
      </w:tr>
      <w:tr w:rsidR="00DC028F" w:rsidRPr="00D062DF" w:rsidTr="002320EF">
        <w:trPr>
          <w:trHeight w:val="276"/>
        </w:trPr>
        <w:tc>
          <w:tcPr>
            <w:tcW w:w="6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2011</w:t>
            </w:r>
          </w:p>
        </w:tc>
        <w:tc>
          <w:tcPr>
            <w:tcW w:w="978" w:type="pct"/>
            <w:noWrap/>
            <w:hideMark/>
          </w:tcPr>
          <w:p w:rsidR="00DC028F" w:rsidRPr="00D062DF" w:rsidRDefault="00DC028F" w:rsidP="00DC028F">
            <w:pPr>
              <w:spacing w:after="160" w:line="259" w:lineRule="auto"/>
              <w:jc w:val="both"/>
              <w:rPr>
                <w:rFonts w:ascii="David" w:hAnsi="David" w:cs="David"/>
                <w:sz w:val="28"/>
                <w:szCs w:val="28"/>
              </w:rPr>
            </w:pPr>
            <w:r w:rsidRPr="00205ED5">
              <w:t>3,365,110</w:t>
            </w:r>
          </w:p>
        </w:tc>
        <w:tc>
          <w:tcPr>
            <w:tcW w:w="1306"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0.58</w:t>
            </w:r>
          </w:p>
        </w:tc>
        <w:tc>
          <w:tcPr>
            <w:tcW w:w="1000"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0.32</w:t>
            </w:r>
          </w:p>
        </w:tc>
        <w:tc>
          <w:tcPr>
            <w:tcW w:w="10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0.10</w:t>
            </w:r>
          </w:p>
        </w:tc>
      </w:tr>
      <w:tr w:rsidR="00DC028F" w:rsidRPr="00D062DF" w:rsidTr="002320EF">
        <w:trPr>
          <w:trHeight w:val="276"/>
        </w:trPr>
        <w:tc>
          <w:tcPr>
            <w:tcW w:w="6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2012</w:t>
            </w:r>
          </w:p>
        </w:tc>
        <w:tc>
          <w:tcPr>
            <w:tcW w:w="978" w:type="pct"/>
            <w:noWrap/>
            <w:hideMark/>
          </w:tcPr>
          <w:p w:rsidR="00DC028F" w:rsidRPr="00D062DF" w:rsidRDefault="00DC028F" w:rsidP="00DC028F">
            <w:pPr>
              <w:spacing w:after="160" w:line="259" w:lineRule="auto"/>
              <w:jc w:val="both"/>
              <w:rPr>
                <w:rFonts w:ascii="David" w:hAnsi="David" w:cs="David"/>
                <w:sz w:val="28"/>
                <w:szCs w:val="28"/>
              </w:rPr>
            </w:pPr>
            <w:r w:rsidRPr="00205ED5">
              <w:t>3,398,267</w:t>
            </w:r>
          </w:p>
        </w:tc>
        <w:tc>
          <w:tcPr>
            <w:tcW w:w="1306"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0.57</w:t>
            </w:r>
          </w:p>
        </w:tc>
        <w:tc>
          <w:tcPr>
            <w:tcW w:w="1000"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0.33</w:t>
            </w:r>
          </w:p>
        </w:tc>
        <w:tc>
          <w:tcPr>
            <w:tcW w:w="10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0.10</w:t>
            </w:r>
          </w:p>
        </w:tc>
      </w:tr>
      <w:tr w:rsidR="00DC028F" w:rsidRPr="00D062DF" w:rsidTr="002320EF">
        <w:trPr>
          <w:trHeight w:val="276"/>
        </w:trPr>
        <w:tc>
          <w:tcPr>
            <w:tcW w:w="6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2013</w:t>
            </w:r>
          </w:p>
        </w:tc>
        <w:tc>
          <w:tcPr>
            <w:tcW w:w="978" w:type="pct"/>
            <w:noWrap/>
            <w:hideMark/>
          </w:tcPr>
          <w:p w:rsidR="00DC028F" w:rsidRPr="00D062DF" w:rsidRDefault="00DC028F" w:rsidP="00DC028F">
            <w:pPr>
              <w:spacing w:after="160" w:line="259" w:lineRule="auto"/>
              <w:jc w:val="both"/>
              <w:rPr>
                <w:rFonts w:ascii="David" w:hAnsi="David" w:cs="David"/>
                <w:sz w:val="28"/>
                <w:szCs w:val="28"/>
              </w:rPr>
            </w:pPr>
            <w:r w:rsidRPr="00205ED5">
              <w:t>4,711,867</w:t>
            </w:r>
          </w:p>
        </w:tc>
        <w:tc>
          <w:tcPr>
            <w:tcW w:w="1306"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0.57</w:t>
            </w:r>
          </w:p>
        </w:tc>
        <w:tc>
          <w:tcPr>
            <w:tcW w:w="1000"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0.33</w:t>
            </w:r>
          </w:p>
        </w:tc>
        <w:tc>
          <w:tcPr>
            <w:tcW w:w="10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0.10</w:t>
            </w:r>
          </w:p>
        </w:tc>
      </w:tr>
      <w:tr w:rsidR="00DC028F" w:rsidRPr="00D062DF" w:rsidTr="002320EF">
        <w:trPr>
          <w:trHeight w:val="276"/>
        </w:trPr>
        <w:tc>
          <w:tcPr>
            <w:tcW w:w="6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2014</w:t>
            </w:r>
          </w:p>
        </w:tc>
        <w:tc>
          <w:tcPr>
            <w:tcW w:w="978" w:type="pct"/>
            <w:noWrap/>
            <w:hideMark/>
          </w:tcPr>
          <w:p w:rsidR="00DC028F" w:rsidRPr="00D062DF" w:rsidRDefault="00DC028F" w:rsidP="00DC028F">
            <w:pPr>
              <w:spacing w:after="160" w:line="259" w:lineRule="auto"/>
              <w:jc w:val="both"/>
              <w:rPr>
                <w:rFonts w:ascii="David" w:hAnsi="David" w:cs="David"/>
                <w:sz w:val="28"/>
                <w:szCs w:val="28"/>
              </w:rPr>
            </w:pPr>
            <w:r w:rsidRPr="00205ED5">
              <w:t>4,871,167</w:t>
            </w:r>
          </w:p>
        </w:tc>
        <w:tc>
          <w:tcPr>
            <w:tcW w:w="1306"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0.56</w:t>
            </w:r>
          </w:p>
        </w:tc>
        <w:tc>
          <w:tcPr>
            <w:tcW w:w="1000"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0.34</w:t>
            </w:r>
          </w:p>
        </w:tc>
        <w:tc>
          <w:tcPr>
            <w:tcW w:w="10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0.10</w:t>
            </w:r>
          </w:p>
        </w:tc>
      </w:tr>
      <w:tr w:rsidR="00DC028F" w:rsidRPr="00D062DF" w:rsidTr="002320EF">
        <w:trPr>
          <w:trHeight w:val="276"/>
        </w:trPr>
        <w:tc>
          <w:tcPr>
            <w:tcW w:w="6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2015</w:t>
            </w:r>
          </w:p>
        </w:tc>
        <w:tc>
          <w:tcPr>
            <w:tcW w:w="978" w:type="pct"/>
            <w:noWrap/>
            <w:hideMark/>
          </w:tcPr>
          <w:p w:rsidR="00DC028F" w:rsidRPr="00D062DF" w:rsidRDefault="00DC028F" w:rsidP="00DC028F">
            <w:pPr>
              <w:spacing w:after="160" w:line="259" w:lineRule="auto"/>
              <w:jc w:val="both"/>
              <w:rPr>
                <w:rFonts w:ascii="David" w:hAnsi="David" w:cs="David"/>
                <w:sz w:val="28"/>
                <w:szCs w:val="28"/>
              </w:rPr>
            </w:pPr>
            <w:r w:rsidRPr="00205ED5">
              <w:t>5,822,369</w:t>
            </w:r>
          </w:p>
        </w:tc>
        <w:tc>
          <w:tcPr>
            <w:tcW w:w="1306"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0.57</w:t>
            </w:r>
          </w:p>
        </w:tc>
        <w:tc>
          <w:tcPr>
            <w:tcW w:w="1000"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0.33</w:t>
            </w:r>
          </w:p>
        </w:tc>
        <w:tc>
          <w:tcPr>
            <w:tcW w:w="10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0.10</w:t>
            </w:r>
          </w:p>
        </w:tc>
      </w:tr>
      <w:tr w:rsidR="00DC028F" w:rsidRPr="00D062DF" w:rsidTr="002320EF">
        <w:trPr>
          <w:trHeight w:val="276"/>
        </w:trPr>
        <w:tc>
          <w:tcPr>
            <w:tcW w:w="6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2016</w:t>
            </w:r>
          </w:p>
        </w:tc>
        <w:tc>
          <w:tcPr>
            <w:tcW w:w="978" w:type="pct"/>
            <w:noWrap/>
            <w:hideMark/>
          </w:tcPr>
          <w:p w:rsidR="00DC028F" w:rsidRPr="00D062DF" w:rsidRDefault="00DC028F" w:rsidP="00DC028F">
            <w:pPr>
              <w:spacing w:after="160" w:line="259" w:lineRule="auto"/>
              <w:jc w:val="both"/>
              <w:rPr>
                <w:rFonts w:ascii="David" w:hAnsi="David" w:cs="David"/>
                <w:sz w:val="28"/>
                <w:szCs w:val="28"/>
              </w:rPr>
            </w:pPr>
            <w:r w:rsidRPr="00205ED5">
              <w:t>6,015,052</w:t>
            </w:r>
          </w:p>
        </w:tc>
        <w:tc>
          <w:tcPr>
            <w:tcW w:w="1306"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0.56</w:t>
            </w:r>
          </w:p>
        </w:tc>
        <w:tc>
          <w:tcPr>
            <w:tcW w:w="1000"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0.33</w:t>
            </w:r>
          </w:p>
        </w:tc>
        <w:tc>
          <w:tcPr>
            <w:tcW w:w="1058" w:type="pct"/>
            <w:noWrap/>
            <w:hideMark/>
          </w:tcPr>
          <w:p w:rsidR="00DC028F" w:rsidRPr="00D062DF" w:rsidRDefault="00DC028F" w:rsidP="00DC028F">
            <w:pPr>
              <w:spacing w:after="160" w:line="259" w:lineRule="auto"/>
              <w:jc w:val="both"/>
              <w:rPr>
                <w:rFonts w:ascii="David" w:hAnsi="David" w:cs="David"/>
                <w:sz w:val="28"/>
                <w:szCs w:val="28"/>
              </w:rPr>
            </w:pPr>
            <w:r w:rsidRPr="00D062DF">
              <w:rPr>
                <w:rFonts w:ascii="David" w:hAnsi="David" w:cs="David"/>
                <w:sz w:val="28"/>
                <w:szCs w:val="28"/>
              </w:rPr>
              <w:t>0.11</w:t>
            </w:r>
          </w:p>
        </w:tc>
      </w:tr>
    </w:tbl>
    <w:p w:rsidR="00DC028F" w:rsidRPr="00DC028F" w:rsidRDefault="00D062DF" w:rsidP="00DC028F">
      <w:pPr>
        <w:rPr>
          <w:rFonts w:ascii="David" w:hAnsi="David" w:cs="David"/>
          <w:sz w:val="28"/>
          <w:szCs w:val="28"/>
          <w:rtl/>
        </w:rPr>
      </w:pPr>
      <w:r w:rsidRPr="00D062DF">
        <w:rPr>
          <w:rFonts w:ascii="David" w:hAnsi="David" w:cs="David"/>
          <w:sz w:val="28"/>
          <w:szCs w:val="28"/>
          <w:rtl/>
        </w:rPr>
        <w:fldChar w:fldCharType="end"/>
      </w:r>
      <w:r w:rsidR="00DC028F" w:rsidRPr="00DC028F">
        <w:rPr>
          <w:rtl/>
        </w:rPr>
        <w:t xml:space="preserve"> </w:t>
      </w:r>
      <w:r w:rsidR="00DC028F" w:rsidRPr="00DC028F">
        <w:rPr>
          <w:rFonts w:ascii="David" w:hAnsi="David" w:cs="David"/>
          <w:sz w:val="28"/>
          <w:szCs w:val="28"/>
          <w:rtl/>
        </w:rPr>
        <w:t>מקור: ספרי תקציב משרד החינוך, ודוחות החשב הכללי לשנים הרלבנטיות</w:t>
      </w:r>
    </w:p>
    <w:p w:rsidR="00D062DF" w:rsidRPr="00D062DF" w:rsidRDefault="00DC028F" w:rsidP="00DC028F">
      <w:pPr>
        <w:jc w:val="both"/>
        <w:rPr>
          <w:rFonts w:ascii="David" w:hAnsi="David" w:cs="David"/>
          <w:b/>
          <w:bCs/>
          <w:sz w:val="36"/>
          <w:szCs w:val="36"/>
          <w:rtl/>
        </w:rPr>
      </w:pPr>
      <w:r w:rsidRPr="00DC028F">
        <w:rPr>
          <w:rFonts w:ascii="David" w:hAnsi="David" w:cs="David"/>
          <w:sz w:val="28"/>
          <w:szCs w:val="28"/>
          <w:rtl/>
        </w:rPr>
        <w:t>עיבוד: נחום בלס</w:t>
      </w:r>
    </w:p>
    <w:p w:rsidR="004124CD" w:rsidRDefault="004124CD" w:rsidP="005944A2">
      <w:pPr>
        <w:jc w:val="both"/>
        <w:rPr>
          <w:rFonts w:ascii="David" w:hAnsi="David" w:cs="David"/>
          <w:b/>
          <w:bCs/>
          <w:sz w:val="36"/>
          <w:szCs w:val="36"/>
          <w:rtl/>
        </w:rPr>
      </w:pPr>
    </w:p>
    <w:p w:rsidR="0077007D" w:rsidRDefault="0077007D" w:rsidP="005944A2">
      <w:pPr>
        <w:jc w:val="both"/>
        <w:rPr>
          <w:rFonts w:ascii="David" w:hAnsi="David" w:cs="David"/>
          <w:b/>
          <w:bCs/>
          <w:sz w:val="36"/>
          <w:szCs w:val="36"/>
          <w:rtl/>
        </w:rPr>
      </w:pPr>
    </w:p>
    <w:p w:rsidR="00FE630D" w:rsidRDefault="000A63F4" w:rsidP="005944A2">
      <w:pPr>
        <w:jc w:val="both"/>
        <w:rPr>
          <w:rFonts w:ascii="David" w:hAnsi="David" w:cs="David"/>
          <w:b/>
          <w:bCs/>
          <w:sz w:val="36"/>
          <w:szCs w:val="36"/>
          <w:rtl/>
        </w:rPr>
      </w:pPr>
      <w:r w:rsidRPr="000A63F4">
        <w:rPr>
          <w:rFonts w:ascii="David" w:hAnsi="David" w:cs="David" w:hint="cs"/>
          <w:b/>
          <w:bCs/>
          <w:sz w:val="36"/>
          <w:szCs w:val="36"/>
          <w:rtl/>
        </w:rPr>
        <w:t xml:space="preserve">חלק 2: </w:t>
      </w:r>
      <w:r w:rsidR="00C05C3B" w:rsidRPr="000A63F4">
        <w:rPr>
          <w:rFonts w:ascii="David" w:hAnsi="David" w:cs="David" w:hint="cs"/>
          <w:b/>
          <w:bCs/>
          <w:sz w:val="36"/>
          <w:szCs w:val="36"/>
          <w:rtl/>
        </w:rPr>
        <w:t xml:space="preserve">הגורמים המשפיעים על </w:t>
      </w:r>
      <w:r w:rsidR="00FE630D" w:rsidRPr="000A63F4">
        <w:rPr>
          <w:rFonts w:ascii="David" w:hAnsi="David" w:cs="David" w:hint="cs"/>
          <w:b/>
          <w:bCs/>
          <w:sz w:val="36"/>
          <w:szCs w:val="36"/>
          <w:rtl/>
        </w:rPr>
        <w:t>גודל התקציב לתלמיד</w:t>
      </w:r>
      <w:r w:rsidR="00100283" w:rsidRPr="000A63F4">
        <w:rPr>
          <w:rFonts w:ascii="David" w:hAnsi="David" w:cs="David" w:hint="cs"/>
          <w:b/>
          <w:bCs/>
          <w:sz w:val="36"/>
          <w:szCs w:val="36"/>
          <w:rtl/>
        </w:rPr>
        <w:t>ים  בעלי צרכים מיוחדים</w:t>
      </w:r>
    </w:p>
    <w:p w:rsidR="000A63F4" w:rsidRPr="004124CD" w:rsidRDefault="004124CD" w:rsidP="0077007D">
      <w:pPr>
        <w:ind w:left="-58"/>
        <w:jc w:val="both"/>
        <w:rPr>
          <w:rFonts w:ascii="David" w:hAnsi="David" w:cs="David"/>
          <w:sz w:val="28"/>
          <w:szCs w:val="28"/>
          <w:rtl/>
        </w:rPr>
      </w:pPr>
      <w:r w:rsidRPr="004124CD">
        <w:rPr>
          <w:rFonts w:ascii="David" w:hAnsi="David" w:cs="David" w:hint="cs"/>
          <w:b/>
          <w:bCs/>
          <w:sz w:val="28"/>
          <w:szCs w:val="28"/>
          <w:rtl/>
        </w:rPr>
        <w:t>מספר התלמידים</w:t>
      </w:r>
      <w:r w:rsidRPr="004124CD">
        <w:rPr>
          <w:rFonts w:ascii="David" w:hAnsi="David" w:cs="David" w:hint="cs"/>
          <w:sz w:val="28"/>
          <w:szCs w:val="28"/>
          <w:rtl/>
        </w:rPr>
        <w:t xml:space="preserve"> </w:t>
      </w:r>
      <w:r w:rsidRPr="004124CD">
        <w:rPr>
          <w:rFonts w:ascii="David" w:hAnsi="David" w:cs="David"/>
          <w:sz w:val="28"/>
          <w:szCs w:val="28"/>
          <w:rtl/>
        </w:rPr>
        <w:t>–</w:t>
      </w:r>
      <w:r w:rsidRPr="004124CD">
        <w:rPr>
          <w:rFonts w:ascii="David" w:hAnsi="David" w:cs="David" w:hint="cs"/>
          <w:sz w:val="28"/>
          <w:szCs w:val="28"/>
          <w:rtl/>
        </w:rPr>
        <w:t xml:space="preserve"> הגורם בעל ההשפעה החזקה ביותר על היקף תקציב החינוך המיוחד הוא כמובן מספר התלמידים המוגדרים כתלמידים בעלי צרכים מיוחדים. </w:t>
      </w:r>
      <w:r w:rsidR="000A63F4" w:rsidRPr="004124CD">
        <w:rPr>
          <w:rFonts w:ascii="David" w:hAnsi="David" w:cs="David" w:hint="cs"/>
          <w:sz w:val="28"/>
          <w:szCs w:val="28"/>
          <w:rtl/>
        </w:rPr>
        <w:t>כפי שראינו בלוח 1 תקציב  החינוך כולו גדל ריאלית ב-83% ואילו תקציב החינוך המיוחד גדל ב-283%. בכמה גדל מספר  התלמידים</w:t>
      </w:r>
      <w:r>
        <w:rPr>
          <w:rFonts w:ascii="David" w:hAnsi="David" w:cs="David" w:hint="cs"/>
          <w:sz w:val="28"/>
          <w:szCs w:val="28"/>
          <w:rtl/>
        </w:rPr>
        <w:t>?</w:t>
      </w:r>
      <w:r w:rsidR="000A63F4" w:rsidRPr="004124CD">
        <w:rPr>
          <w:rFonts w:ascii="David" w:hAnsi="David" w:cs="David" w:hint="cs"/>
          <w:sz w:val="28"/>
          <w:szCs w:val="28"/>
          <w:rtl/>
        </w:rPr>
        <w:t xml:space="preserve"> לוח </w:t>
      </w:r>
      <w:r w:rsidR="0077007D">
        <w:rPr>
          <w:rFonts w:ascii="David" w:hAnsi="David" w:cs="David" w:hint="cs"/>
          <w:sz w:val="28"/>
          <w:szCs w:val="28"/>
          <w:rtl/>
        </w:rPr>
        <w:t>4</w:t>
      </w:r>
      <w:r w:rsidR="000A63F4" w:rsidRPr="004124CD">
        <w:rPr>
          <w:rFonts w:ascii="David" w:hAnsi="David" w:cs="David" w:hint="cs"/>
          <w:sz w:val="28"/>
          <w:szCs w:val="28"/>
          <w:rtl/>
        </w:rPr>
        <w:t xml:space="preserve"> מציג את הגידול בסך התלמידים אל מול הגידול במספר התלמידים בעלי הצרכים המיוחדים</w:t>
      </w:r>
      <w:r w:rsidR="0084583E">
        <w:rPr>
          <w:rFonts w:ascii="David" w:hAnsi="David" w:cs="David" w:hint="cs"/>
          <w:sz w:val="28"/>
          <w:szCs w:val="28"/>
          <w:rtl/>
        </w:rPr>
        <w:t xml:space="preserve"> וכיצד הם מתפלגים בין המסגרות השונות</w:t>
      </w:r>
      <w:r w:rsidR="000A63F4" w:rsidRPr="004124CD">
        <w:rPr>
          <w:rFonts w:ascii="David" w:hAnsi="David" w:cs="David" w:hint="cs"/>
          <w:sz w:val="28"/>
          <w:szCs w:val="28"/>
          <w:rtl/>
        </w:rPr>
        <w:t>.</w:t>
      </w:r>
      <w:r w:rsidR="0084583E">
        <w:rPr>
          <w:rFonts w:ascii="David" w:hAnsi="David" w:cs="David" w:hint="cs"/>
          <w:sz w:val="28"/>
          <w:szCs w:val="28"/>
          <w:rtl/>
        </w:rPr>
        <w:t xml:space="preserve"> </w:t>
      </w:r>
      <w:r w:rsidR="000A63F4" w:rsidRPr="004124CD">
        <w:rPr>
          <w:rFonts w:ascii="David" w:hAnsi="David" w:cs="David" w:hint="cs"/>
          <w:sz w:val="28"/>
          <w:szCs w:val="28"/>
          <w:rtl/>
        </w:rPr>
        <w:t xml:space="preserve"> </w:t>
      </w:r>
    </w:p>
    <w:p w:rsidR="000A63F4" w:rsidRPr="000A63F4" w:rsidRDefault="000A63F4" w:rsidP="00914FD9">
      <w:pPr>
        <w:jc w:val="both"/>
        <w:rPr>
          <w:rFonts w:ascii="David" w:hAnsi="David" w:cs="David"/>
          <w:b/>
          <w:bCs/>
          <w:sz w:val="28"/>
          <w:szCs w:val="28"/>
          <w:rtl/>
        </w:rPr>
      </w:pPr>
      <w:r w:rsidRPr="000A63F4">
        <w:rPr>
          <w:rFonts w:ascii="David" w:hAnsi="David" w:cs="David" w:hint="cs"/>
          <w:b/>
          <w:bCs/>
          <w:sz w:val="28"/>
          <w:szCs w:val="28"/>
          <w:rtl/>
        </w:rPr>
        <w:t xml:space="preserve">לוח </w:t>
      </w:r>
      <w:r w:rsidR="0077007D">
        <w:rPr>
          <w:rFonts w:ascii="David" w:hAnsi="David" w:cs="David" w:hint="cs"/>
          <w:b/>
          <w:bCs/>
          <w:sz w:val="28"/>
          <w:szCs w:val="28"/>
          <w:rtl/>
        </w:rPr>
        <w:t>4</w:t>
      </w:r>
      <w:r w:rsidRPr="000A63F4">
        <w:rPr>
          <w:rFonts w:ascii="David" w:hAnsi="David" w:cs="David" w:hint="cs"/>
          <w:b/>
          <w:bCs/>
          <w:sz w:val="28"/>
          <w:szCs w:val="28"/>
          <w:rtl/>
        </w:rPr>
        <w:t xml:space="preserve"> הגידול במספר התלמידים </w:t>
      </w:r>
      <w:r w:rsidR="00E91A24">
        <w:rPr>
          <w:rFonts w:ascii="David" w:hAnsi="David" w:cs="David" w:hint="cs"/>
          <w:b/>
          <w:bCs/>
          <w:sz w:val="28"/>
          <w:szCs w:val="28"/>
          <w:rtl/>
        </w:rPr>
        <w:t xml:space="preserve">הכולל </w:t>
      </w:r>
      <w:r w:rsidRPr="000A63F4">
        <w:rPr>
          <w:rFonts w:ascii="David" w:hAnsi="David" w:cs="David" w:hint="cs"/>
          <w:b/>
          <w:bCs/>
          <w:sz w:val="28"/>
          <w:szCs w:val="28"/>
          <w:rtl/>
        </w:rPr>
        <w:t>ובמספר תלמידי החינוך המיוחד למסגרותיהם השונות (2005-2018).</w:t>
      </w:r>
    </w:p>
    <w:tbl>
      <w:tblPr>
        <w:tblStyle w:val="ab"/>
        <w:bidiVisual/>
        <w:tblW w:w="4961" w:type="pct"/>
        <w:tblInd w:w="580" w:type="dxa"/>
        <w:tblLook w:val="04A0" w:firstRow="1" w:lastRow="0" w:firstColumn="1" w:lastColumn="0" w:noHBand="0" w:noVBand="1"/>
      </w:tblPr>
      <w:tblGrid>
        <w:gridCol w:w="1394"/>
        <w:gridCol w:w="1293"/>
        <w:gridCol w:w="1293"/>
        <w:gridCol w:w="1146"/>
        <w:gridCol w:w="968"/>
        <w:gridCol w:w="968"/>
        <w:gridCol w:w="1169"/>
      </w:tblGrid>
      <w:tr w:rsidR="00914FD9" w:rsidRPr="000A63F4" w:rsidTr="00582114">
        <w:trPr>
          <w:trHeight w:val="1116"/>
        </w:trPr>
        <w:tc>
          <w:tcPr>
            <w:tcW w:w="847" w:type="pct"/>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tl/>
              </w:rPr>
              <w:t>שנה</w:t>
            </w:r>
          </w:p>
        </w:tc>
        <w:tc>
          <w:tcPr>
            <w:tcW w:w="785" w:type="pct"/>
            <w:hideMark/>
          </w:tcPr>
          <w:p w:rsidR="00914FD9" w:rsidRPr="000A63F4" w:rsidRDefault="00914FD9" w:rsidP="00914FD9">
            <w:pPr>
              <w:spacing w:after="160" w:line="259" w:lineRule="auto"/>
              <w:jc w:val="both"/>
              <w:rPr>
                <w:rFonts w:ascii="David" w:hAnsi="David" w:cs="David"/>
                <w:sz w:val="28"/>
                <w:szCs w:val="28"/>
                <w:rtl/>
              </w:rPr>
            </w:pPr>
            <w:r w:rsidRPr="000A63F4">
              <w:rPr>
                <w:rFonts w:ascii="David" w:hAnsi="David" w:cs="David"/>
                <w:sz w:val="28"/>
                <w:szCs w:val="28"/>
                <w:rtl/>
              </w:rPr>
              <w:t>סך כל התלמידים</w:t>
            </w:r>
          </w:p>
        </w:tc>
        <w:tc>
          <w:tcPr>
            <w:tcW w:w="785" w:type="pct"/>
          </w:tcPr>
          <w:p w:rsidR="00914FD9" w:rsidRPr="000A63F4" w:rsidRDefault="00914FD9" w:rsidP="00914FD9">
            <w:pPr>
              <w:jc w:val="both"/>
              <w:rPr>
                <w:rFonts w:ascii="David" w:hAnsi="David" w:cs="David"/>
                <w:sz w:val="28"/>
                <w:szCs w:val="28"/>
                <w:rtl/>
              </w:rPr>
            </w:pPr>
            <w:r w:rsidRPr="000A63F4">
              <w:rPr>
                <w:rFonts w:ascii="David" w:hAnsi="David" w:cs="David"/>
                <w:sz w:val="28"/>
                <w:szCs w:val="28"/>
                <w:rtl/>
              </w:rPr>
              <w:t>סך כל</w:t>
            </w:r>
            <w:r w:rsidRPr="000A63F4">
              <w:rPr>
                <w:rFonts w:ascii="David" w:hAnsi="David" w:cs="David" w:hint="cs"/>
                <w:sz w:val="28"/>
                <w:szCs w:val="28"/>
                <w:rtl/>
              </w:rPr>
              <w:t xml:space="preserve"> התלמידים בעלי הצרכים המיוחדים</w:t>
            </w:r>
          </w:p>
        </w:tc>
        <w:tc>
          <w:tcPr>
            <w:tcW w:w="696" w:type="pct"/>
            <w:hideMark/>
          </w:tcPr>
          <w:p w:rsidR="00914FD9" w:rsidRPr="000A63F4" w:rsidRDefault="00914FD9" w:rsidP="00914FD9">
            <w:pPr>
              <w:spacing w:after="160" w:line="259" w:lineRule="auto"/>
              <w:jc w:val="both"/>
              <w:rPr>
                <w:rFonts w:ascii="David" w:hAnsi="David" w:cs="David"/>
                <w:sz w:val="28"/>
                <w:szCs w:val="28"/>
                <w:rtl/>
              </w:rPr>
            </w:pPr>
            <w:r w:rsidRPr="000A63F4">
              <w:rPr>
                <w:rFonts w:ascii="David" w:hAnsi="David" w:cs="David"/>
                <w:sz w:val="28"/>
                <w:szCs w:val="28"/>
                <w:rtl/>
              </w:rPr>
              <w:t>תלמידים במסגרות משולבות</w:t>
            </w:r>
          </w:p>
        </w:tc>
        <w:tc>
          <w:tcPr>
            <w:tcW w:w="683" w:type="pct"/>
            <w:hideMark/>
          </w:tcPr>
          <w:p w:rsidR="00914FD9" w:rsidRPr="000A63F4" w:rsidRDefault="00914FD9" w:rsidP="00914FD9">
            <w:pPr>
              <w:spacing w:after="160" w:line="259" w:lineRule="auto"/>
              <w:jc w:val="both"/>
              <w:rPr>
                <w:rFonts w:ascii="David" w:hAnsi="David" w:cs="David"/>
                <w:sz w:val="28"/>
                <w:szCs w:val="28"/>
                <w:rtl/>
              </w:rPr>
            </w:pPr>
            <w:r w:rsidRPr="000A63F4">
              <w:rPr>
                <w:rFonts w:ascii="David" w:hAnsi="David" w:cs="David"/>
                <w:sz w:val="28"/>
                <w:szCs w:val="28"/>
                <w:rtl/>
              </w:rPr>
              <w:t>תלמידי ח.מ בבתי ספר</w:t>
            </w:r>
            <w:r w:rsidRPr="000A63F4">
              <w:rPr>
                <w:rFonts w:ascii="David" w:hAnsi="David" w:cs="David" w:hint="cs"/>
                <w:sz w:val="28"/>
                <w:szCs w:val="28"/>
                <w:rtl/>
              </w:rPr>
              <w:t xml:space="preserve"> </w:t>
            </w:r>
            <w:r w:rsidRPr="000A63F4">
              <w:rPr>
                <w:rFonts w:ascii="David" w:hAnsi="David" w:cs="David"/>
                <w:sz w:val="28"/>
                <w:szCs w:val="28"/>
                <w:rtl/>
              </w:rPr>
              <w:t>לחינוך מיוחד</w:t>
            </w:r>
          </w:p>
        </w:tc>
        <w:tc>
          <w:tcPr>
            <w:tcW w:w="493" w:type="pct"/>
            <w:hideMark/>
          </w:tcPr>
          <w:p w:rsidR="00914FD9" w:rsidRPr="000A63F4" w:rsidRDefault="00914FD9" w:rsidP="00914FD9">
            <w:pPr>
              <w:spacing w:after="160" w:line="259" w:lineRule="auto"/>
              <w:jc w:val="both"/>
              <w:rPr>
                <w:rFonts w:ascii="David" w:hAnsi="David" w:cs="David"/>
                <w:sz w:val="28"/>
                <w:szCs w:val="28"/>
                <w:rtl/>
              </w:rPr>
            </w:pPr>
            <w:r w:rsidRPr="000A63F4">
              <w:rPr>
                <w:rFonts w:ascii="David" w:hAnsi="David" w:cs="David"/>
                <w:sz w:val="28"/>
                <w:szCs w:val="28"/>
                <w:rtl/>
              </w:rPr>
              <w:t>תלמידי ח.מ בחינוך הרגיל</w:t>
            </w:r>
          </w:p>
        </w:tc>
        <w:tc>
          <w:tcPr>
            <w:tcW w:w="710" w:type="pct"/>
          </w:tcPr>
          <w:p w:rsidR="00914FD9" w:rsidRPr="000A63F4" w:rsidRDefault="00914FD9" w:rsidP="00914FD9">
            <w:pPr>
              <w:spacing w:after="160" w:line="259" w:lineRule="auto"/>
              <w:jc w:val="both"/>
              <w:rPr>
                <w:rFonts w:ascii="David" w:hAnsi="David" w:cs="David"/>
                <w:sz w:val="28"/>
                <w:szCs w:val="28"/>
                <w:rtl/>
              </w:rPr>
            </w:pPr>
            <w:r w:rsidRPr="000A63F4">
              <w:rPr>
                <w:rFonts w:ascii="David" w:hAnsi="David" w:cs="David" w:hint="cs"/>
                <w:sz w:val="28"/>
                <w:szCs w:val="28"/>
                <w:rtl/>
              </w:rPr>
              <w:t>חלק המסגרות הנפרדות מכלל החינוך המיוחד</w:t>
            </w:r>
          </w:p>
        </w:tc>
      </w:tr>
      <w:tr w:rsidR="00914FD9" w:rsidRPr="000A63F4" w:rsidTr="00582114">
        <w:trPr>
          <w:trHeight w:val="58"/>
        </w:trPr>
        <w:tc>
          <w:tcPr>
            <w:tcW w:w="847" w:type="pct"/>
            <w:noWrap/>
            <w:hideMark/>
          </w:tcPr>
          <w:p w:rsidR="00914FD9" w:rsidRPr="000A63F4" w:rsidRDefault="00914FD9" w:rsidP="00914FD9">
            <w:pPr>
              <w:spacing w:after="160" w:line="259" w:lineRule="auto"/>
              <w:jc w:val="both"/>
              <w:rPr>
                <w:rFonts w:ascii="David" w:hAnsi="David" w:cs="David"/>
                <w:b/>
                <w:bCs/>
                <w:sz w:val="28"/>
                <w:szCs w:val="28"/>
              </w:rPr>
            </w:pPr>
            <w:r w:rsidRPr="000A63F4">
              <w:rPr>
                <w:rFonts w:ascii="David" w:hAnsi="David" w:cs="David"/>
                <w:b/>
                <w:bCs/>
                <w:sz w:val="28"/>
                <w:szCs w:val="28"/>
              </w:rPr>
              <w:t>2005</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1,713,492</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111,515</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67,000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22,644</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21,871</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0.40</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2006</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1,754,377</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106,249</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59,000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23,785</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23,464</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0.44</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b/>
                <w:bCs/>
                <w:sz w:val="28"/>
                <w:szCs w:val="28"/>
              </w:rPr>
            </w:pPr>
            <w:r w:rsidRPr="000A63F4">
              <w:rPr>
                <w:rFonts w:ascii="David" w:hAnsi="David" w:cs="David"/>
                <w:b/>
                <w:bCs/>
                <w:sz w:val="28"/>
                <w:szCs w:val="28"/>
              </w:rPr>
              <w:t>2007</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1,788,535</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110,271</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60,000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25,314</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24,957</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0.46</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2008</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1,810,566</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128,278</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75,000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26,643</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26,635</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0.42</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b/>
                <w:bCs/>
                <w:sz w:val="28"/>
                <w:szCs w:val="28"/>
              </w:rPr>
            </w:pPr>
            <w:r w:rsidRPr="000A63F4">
              <w:rPr>
                <w:rFonts w:ascii="David" w:hAnsi="David" w:cs="David"/>
                <w:b/>
                <w:bCs/>
                <w:sz w:val="28"/>
                <w:szCs w:val="28"/>
              </w:rPr>
              <w:t>2009</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1,848,864</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132,918</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75,000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28,759</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29,159</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0.44</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2010</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1,885,705</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156,893</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95,000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30,878</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31,015</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0.39</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b/>
                <w:bCs/>
                <w:sz w:val="28"/>
                <w:szCs w:val="28"/>
              </w:rPr>
            </w:pPr>
            <w:r w:rsidRPr="000A63F4">
              <w:rPr>
                <w:rFonts w:ascii="David" w:hAnsi="David" w:cs="David"/>
                <w:b/>
                <w:bCs/>
                <w:sz w:val="28"/>
                <w:szCs w:val="28"/>
              </w:rPr>
              <w:t>2011</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1,919,995</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166,483</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100,000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32,760</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33,723</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0.40</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2012</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1,964,846</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180,470</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109,000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34,818</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36,652</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0.40</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b/>
                <w:bCs/>
                <w:sz w:val="28"/>
                <w:szCs w:val="28"/>
              </w:rPr>
            </w:pPr>
            <w:r w:rsidRPr="000A63F4">
              <w:rPr>
                <w:rFonts w:ascii="David" w:hAnsi="David" w:cs="David"/>
                <w:b/>
                <w:bCs/>
                <w:sz w:val="28"/>
                <w:szCs w:val="28"/>
              </w:rPr>
              <w:t>2013</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2,027,360</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173,998</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100,000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36,636</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37,362</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0.43</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2014</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2,080,919</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177,053</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99,000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38,918</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39,135</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0.44</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b/>
                <w:bCs/>
                <w:sz w:val="28"/>
                <w:szCs w:val="28"/>
              </w:rPr>
            </w:pPr>
            <w:r w:rsidRPr="000A63F4">
              <w:rPr>
                <w:rFonts w:ascii="David" w:hAnsi="David" w:cs="David"/>
                <w:b/>
                <w:bCs/>
                <w:sz w:val="28"/>
                <w:szCs w:val="28"/>
              </w:rPr>
              <w:t>2015</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2,141,632</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195,074</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113,000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40,610</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41,464</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0.42</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2016</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2,185,246</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227,226</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142,000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42,706</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42,520</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0.38</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b/>
                <w:bCs/>
                <w:sz w:val="28"/>
                <w:szCs w:val="28"/>
              </w:rPr>
            </w:pPr>
            <w:r w:rsidRPr="000A63F4">
              <w:rPr>
                <w:rFonts w:ascii="David" w:hAnsi="David" w:cs="David"/>
                <w:b/>
                <w:bCs/>
                <w:sz w:val="28"/>
                <w:szCs w:val="28"/>
              </w:rPr>
              <w:t>2017</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2,230,198</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241,662</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151,000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45,141</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45,521</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0.38</w:t>
            </w: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2018</w:t>
            </w:r>
          </w:p>
        </w:tc>
        <w:tc>
          <w:tcPr>
            <w:tcW w:w="785" w:type="pct"/>
            <w:noWrap/>
            <w:vAlign w:val="center"/>
            <w:hideMark/>
          </w:tcPr>
          <w:p w:rsidR="00914FD9" w:rsidRPr="000A63F4" w:rsidRDefault="00914FD9" w:rsidP="00914FD9">
            <w:pPr>
              <w:spacing w:after="160" w:line="259" w:lineRule="auto"/>
              <w:jc w:val="both"/>
              <w:rPr>
                <w:rFonts w:ascii="David" w:hAnsi="David" w:cs="David"/>
                <w:b/>
                <w:bCs/>
                <w:sz w:val="28"/>
                <w:szCs w:val="28"/>
              </w:rPr>
            </w:pPr>
            <w:r>
              <w:rPr>
                <w:rFonts w:ascii="David" w:hAnsi="David" w:cs="David"/>
                <w:color w:val="000000"/>
                <w:sz w:val="28"/>
                <w:szCs w:val="28"/>
                <w:rtl/>
              </w:rPr>
              <w:t>2,277,306</w:t>
            </w:r>
          </w:p>
        </w:tc>
        <w:tc>
          <w:tcPr>
            <w:tcW w:w="785" w:type="pct"/>
          </w:tcPr>
          <w:p w:rsidR="00914FD9" w:rsidRPr="000A63F4" w:rsidRDefault="00914FD9" w:rsidP="00914FD9">
            <w:pPr>
              <w:jc w:val="both"/>
              <w:rPr>
                <w:rFonts w:ascii="David" w:hAnsi="David" w:cs="David"/>
                <w:sz w:val="28"/>
                <w:szCs w:val="28"/>
              </w:rPr>
            </w:pPr>
            <w:r w:rsidRPr="000A63F4">
              <w:rPr>
                <w:rFonts w:ascii="David" w:hAnsi="David" w:cs="David"/>
                <w:sz w:val="28"/>
                <w:szCs w:val="28"/>
              </w:rPr>
              <w:t>253,102</w:t>
            </w:r>
          </w:p>
        </w:tc>
        <w:tc>
          <w:tcPr>
            <w:tcW w:w="696"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158,000</w:t>
            </w:r>
          </w:p>
        </w:tc>
        <w:tc>
          <w:tcPr>
            <w:tcW w:w="68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47,687</w:t>
            </w:r>
          </w:p>
        </w:tc>
        <w:tc>
          <w:tcPr>
            <w:tcW w:w="493"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47,415</w:t>
            </w:r>
          </w:p>
        </w:tc>
        <w:tc>
          <w:tcPr>
            <w:tcW w:w="710" w:type="pct"/>
            <w:vAlign w:val="bottom"/>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Pr>
              <w:t>0.38</w:t>
            </w:r>
          </w:p>
        </w:tc>
      </w:tr>
      <w:tr w:rsidR="009B4B97" w:rsidRPr="000A63F4" w:rsidTr="00582114">
        <w:trPr>
          <w:trHeight w:val="276"/>
        </w:trPr>
        <w:tc>
          <w:tcPr>
            <w:tcW w:w="847" w:type="pct"/>
            <w:noWrap/>
          </w:tcPr>
          <w:p w:rsidR="009B4B97" w:rsidRPr="000A63F4" w:rsidRDefault="009B4B97" w:rsidP="00914FD9">
            <w:pPr>
              <w:jc w:val="both"/>
              <w:rPr>
                <w:rFonts w:ascii="David" w:hAnsi="David" w:cs="David"/>
                <w:sz w:val="28"/>
                <w:szCs w:val="28"/>
                <w:rtl/>
              </w:rPr>
            </w:pPr>
            <w:r>
              <w:rPr>
                <w:rFonts w:ascii="David" w:hAnsi="David" w:cs="David" w:hint="cs"/>
                <w:sz w:val="28"/>
                <w:szCs w:val="28"/>
                <w:rtl/>
              </w:rPr>
              <w:t>2019</w:t>
            </w:r>
            <w:r>
              <w:rPr>
                <w:rStyle w:val="a5"/>
                <w:rFonts w:ascii="David" w:hAnsi="David" w:cs="David"/>
                <w:sz w:val="28"/>
                <w:szCs w:val="28"/>
                <w:rtl/>
              </w:rPr>
              <w:footnoteReference w:id="4"/>
            </w:r>
          </w:p>
        </w:tc>
        <w:tc>
          <w:tcPr>
            <w:tcW w:w="785" w:type="pct"/>
            <w:noWrap/>
            <w:vAlign w:val="center"/>
          </w:tcPr>
          <w:p w:rsidR="009B4B97" w:rsidRDefault="00D1410F" w:rsidP="00914FD9">
            <w:pPr>
              <w:jc w:val="both"/>
              <w:rPr>
                <w:rFonts w:ascii="David" w:hAnsi="David" w:cs="David"/>
                <w:color w:val="000000"/>
                <w:sz w:val="28"/>
                <w:szCs w:val="28"/>
                <w:rtl/>
              </w:rPr>
            </w:pPr>
            <w:r>
              <w:rPr>
                <w:rFonts w:ascii="David" w:hAnsi="David" w:cs="David" w:hint="cs"/>
                <w:color w:val="000000"/>
                <w:sz w:val="28"/>
                <w:szCs w:val="28"/>
                <w:rtl/>
              </w:rPr>
              <w:t>2,318,415</w:t>
            </w:r>
          </w:p>
        </w:tc>
        <w:tc>
          <w:tcPr>
            <w:tcW w:w="785" w:type="pct"/>
          </w:tcPr>
          <w:p w:rsidR="009B4B97" w:rsidRPr="000A63F4" w:rsidRDefault="009B4B97" w:rsidP="00914FD9">
            <w:pPr>
              <w:jc w:val="both"/>
              <w:rPr>
                <w:rFonts w:ascii="David" w:hAnsi="David" w:cs="David"/>
                <w:sz w:val="28"/>
                <w:szCs w:val="28"/>
              </w:rPr>
            </w:pPr>
            <w:r>
              <w:rPr>
                <w:rFonts w:ascii="David" w:hAnsi="David" w:cs="David" w:hint="cs"/>
                <w:sz w:val="28"/>
                <w:szCs w:val="28"/>
                <w:rtl/>
              </w:rPr>
              <w:t>259,700</w:t>
            </w:r>
          </w:p>
        </w:tc>
        <w:tc>
          <w:tcPr>
            <w:tcW w:w="696" w:type="pct"/>
            <w:noWrap/>
          </w:tcPr>
          <w:p w:rsidR="009B4B97" w:rsidRPr="000A63F4" w:rsidRDefault="009B4B97" w:rsidP="00914FD9">
            <w:pPr>
              <w:jc w:val="both"/>
              <w:rPr>
                <w:rFonts w:ascii="David" w:hAnsi="David" w:cs="David"/>
                <w:sz w:val="28"/>
                <w:szCs w:val="28"/>
              </w:rPr>
            </w:pPr>
            <w:r>
              <w:rPr>
                <w:rFonts w:ascii="David" w:hAnsi="David" w:cs="David" w:hint="cs"/>
                <w:sz w:val="28"/>
                <w:szCs w:val="28"/>
                <w:rtl/>
              </w:rPr>
              <w:t>161,400</w:t>
            </w:r>
          </w:p>
        </w:tc>
        <w:tc>
          <w:tcPr>
            <w:tcW w:w="683" w:type="pct"/>
            <w:noWrap/>
          </w:tcPr>
          <w:p w:rsidR="009B4B97" w:rsidRPr="000A63F4" w:rsidRDefault="00D1410F" w:rsidP="00914FD9">
            <w:pPr>
              <w:jc w:val="both"/>
              <w:rPr>
                <w:rFonts w:ascii="David" w:hAnsi="David" w:cs="David"/>
                <w:sz w:val="28"/>
                <w:szCs w:val="28"/>
              </w:rPr>
            </w:pPr>
            <w:r>
              <w:rPr>
                <w:rFonts w:ascii="David" w:hAnsi="David" w:cs="David" w:hint="cs"/>
                <w:sz w:val="28"/>
                <w:szCs w:val="28"/>
                <w:rtl/>
              </w:rPr>
              <w:t>51,073</w:t>
            </w:r>
          </w:p>
        </w:tc>
        <w:tc>
          <w:tcPr>
            <w:tcW w:w="493" w:type="pct"/>
            <w:noWrap/>
          </w:tcPr>
          <w:p w:rsidR="009B4B97" w:rsidRPr="000A63F4" w:rsidRDefault="00D1410F" w:rsidP="00914FD9">
            <w:pPr>
              <w:jc w:val="both"/>
              <w:rPr>
                <w:rFonts w:ascii="David" w:hAnsi="David" w:cs="David"/>
                <w:sz w:val="28"/>
                <w:szCs w:val="28"/>
              </w:rPr>
            </w:pPr>
            <w:r>
              <w:rPr>
                <w:rFonts w:ascii="David" w:hAnsi="David" w:cs="David" w:hint="cs"/>
                <w:sz w:val="28"/>
                <w:szCs w:val="28"/>
                <w:rtl/>
              </w:rPr>
              <w:t>47,162</w:t>
            </w:r>
          </w:p>
        </w:tc>
        <w:tc>
          <w:tcPr>
            <w:tcW w:w="710" w:type="pct"/>
          </w:tcPr>
          <w:p w:rsidR="009B4B97" w:rsidRPr="000A63F4" w:rsidRDefault="00D1410F" w:rsidP="00914FD9">
            <w:pPr>
              <w:jc w:val="both"/>
              <w:rPr>
                <w:rFonts w:ascii="David" w:hAnsi="David" w:cs="David"/>
                <w:sz w:val="28"/>
                <w:szCs w:val="28"/>
              </w:rPr>
            </w:pPr>
            <w:r>
              <w:rPr>
                <w:rFonts w:ascii="David" w:hAnsi="David" w:cs="David" w:hint="cs"/>
                <w:sz w:val="28"/>
                <w:szCs w:val="28"/>
                <w:rtl/>
              </w:rPr>
              <w:t>0.38</w:t>
            </w:r>
          </w:p>
        </w:tc>
      </w:tr>
      <w:tr w:rsidR="00D1410F" w:rsidRPr="000A63F4" w:rsidTr="00582114">
        <w:trPr>
          <w:trHeight w:val="276"/>
        </w:trPr>
        <w:tc>
          <w:tcPr>
            <w:tcW w:w="847" w:type="pct"/>
            <w:noWrap/>
          </w:tcPr>
          <w:p w:rsidR="00D1410F" w:rsidRDefault="00D1410F" w:rsidP="00D1410F">
            <w:pPr>
              <w:jc w:val="both"/>
              <w:rPr>
                <w:rFonts w:ascii="David" w:hAnsi="David" w:cs="David"/>
                <w:sz w:val="28"/>
                <w:szCs w:val="28"/>
                <w:rtl/>
              </w:rPr>
            </w:pPr>
            <w:r>
              <w:rPr>
                <w:rFonts w:ascii="David" w:hAnsi="David" w:cs="David" w:hint="cs"/>
                <w:sz w:val="28"/>
                <w:szCs w:val="28"/>
                <w:rtl/>
              </w:rPr>
              <w:t xml:space="preserve">2020 </w:t>
            </w:r>
          </w:p>
        </w:tc>
        <w:tc>
          <w:tcPr>
            <w:tcW w:w="785" w:type="pct"/>
            <w:noWrap/>
            <w:vAlign w:val="center"/>
          </w:tcPr>
          <w:p w:rsidR="00D1410F" w:rsidRDefault="00D1410F" w:rsidP="00914FD9">
            <w:pPr>
              <w:jc w:val="both"/>
              <w:rPr>
                <w:rFonts w:ascii="David" w:hAnsi="David" w:cs="David"/>
                <w:color w:val="000000"/>
                <w:sz w:val="28"/>
                <w:szCs w:val="28"/>
                <w:rtl/>
              </w:rPr>
            </w:pPr>
            <w:r w:rsidRPr="00D1410F">
              <w:rPr>
                <w:rFonts w:ascii="David" w:hAnsi="David" w:cs="David"/>
                <w:color w:val="000000"/>
                <w:sz w:val="28"/>
                <w:szCs w:val="28"/>
                <w:rtl/>
              </w:rPr>
              <w:t>2,359,797</w:t>
            </w:r>
          </w:p>
        </w:tc>
        <w:tc>
          <w:tcPr>
            <w:tcW w:w="785" w:type="pct"/>
          </w:tcPr>
          <w:p w:rsidR="00D1410F" w:rsidRDefault="00D1410F" w:rsidP="00914FD9">
            <w:pPr>
              <w:jc w:val="both"/>
              <w:rPr>
                <w:rFonts w:ascii="David" w:hAnsi="David" w:cs="David"/>
                <w:sz w:val="28"/>
                <w:szCs w:val="28"/>
                <w:rtl/>
              </w:rPr>
            </w:pPr>
          </w:p>
        </w:tc>
        <w:tc>
          <w:tcPr>
            <w:tcW w:w="696" w:type="pct"/>
            <w:noWrap/>
          </w:tcPr>
          <w:p w:rsidR="00D1410F" w:rsidRDefault="00D1410F" w:rsidP="00914FD9">
            <w:pPr>
              <w:jc w:val="both"/>
              <w:rPr>
                <w:rFonts w:ascii="David" w:hAnsi="David" w:cs="David"/>
                <w:sz w:val="28"/>
                <w:szCs w:val="28"/>
                <w:rtl/>
              </w:rPr>
            </w:pPr>
          </w:p>
        </w:tc>
        <w:tc>
          <w:tcPr>
            <w:tcW w:w="683" w:type="pct"/>
            <w:noWrap/>
          </w:tcPr>
          <w:p w:rsidR="00D1410F" w:rsidRPr="000A63F4" w:rsidRDefault="00D1410F" w:rsidP="00914FD9">
            <w:pPr>
              <w:jc w:val="both"/>
              <w:rPr>
                <w:rFonts w:ascii="David" w:hAnsi="David" w:cs="David"/>
                <w:sz w:val="28"/>
                <w:szCs w:val="28"/>
              </w:rPr>
            </w:pPr>
            <w:r>
              <w:rPr>
                <w:rFonts w:ascii="David" w:hAnsi="David" w:cs="David" w:hint="cs"/>
                <w:sz w:val="28"/>
                <w:szCs w:val="28"/>
                <w:rtl/>
              </w:rPr>
              <w:t>52644</w:t>
            </w:r>
          </w:p>
        </w:tc>
        <w:tc>
          <w:tcPr>
            <w:tcW w:w="493" w:type="pct"/>
            <w:noWrap/>
          </w:tcPr>
          <w:p w:rsidR="00D1410F" w:rsidRPr="000A63F4" w:rsidRDefault="00D1410F" w:rsidP="00914FD9">
            <w:pPr>
              <w:jc w:val="both"/>
              <w:rPr>
                <w:rFonts w:ascii="David" w:hAnsi="David" w:cs="David"/>
                <w:sz w:val="28"/>
                <w:szCs w:val="28"/>
              </w:rPr>
            </w:pPr>
            <w:r>
              <w:rPr>
                <w:rFonts w:ascii="David" w:hAnsi="David" w:cs="David" w:hint="cs"/>
                <w:sz w:val="28"/>
                <w:szCs w:val="28"/>
                <w:rtl/>
              </w:rPr>
              <w:t>48,174</w:t>
            </w:r>
          </w:p>
        </w:tc>
        <w:tc>
          <w:tcPr>
            <w:tcW w:w="710" w:type="pct"/>
          </w:tcPr>
          <w:p w:rsidR="00D1410F" w:rsidRPr="000A63F4" w:rsidRDefault="00D1410F" w:rsidP="00914FD9">
            <w:pPr>
              <w:jc w:val="both"/>
              <w:rPr>
                <w:rFonts w:ascii="David" w:hAnsi="David" w:cs="David"/>
                <w:sz w:val="28"/>
                <w:szCs w:val="28"/>
              </w:rPr>
            </w:pPr>
          </w:p>
        </w:tc>
      </w:tr>
      <w:tr w:rsidR="00914FD9" w:rsidRPr="000A63F4" w:rsidTr="00582114">
        <w:trPr>
          <w:trHeight w:val="276"/>
        </w:trPr>
        <w:tc>
          <w:tcPr>
            <w:tcW w:w="847" w:type="pct"/>
            <w:noWrap/>
            <w:hideMark/>
          </w:tcPr>
          <w:p w:rsidR="00914FD9" w:rsidRPr="000A63F4" w:rsidRDefault="00914FD9" w:rsidP="00914FD9">
            <w:pPr>
              <w:spacing w:after="160" w:line="259" w:lineRule="auto"/>
              <w:jc w:val="both"/>
              <w:rPr>
                <w:rFonts w:ascii="David" w:hAnsi="David" w:cs="David"/>
                <w:sz w:val="28"/>
                <w:szCs w:val="28"/>
              </w:rPr>
            </w:pPr>
            <w:r w:rsidRPr="000A63F4">
              <w:rPr>
                <w:rFonts w:ascii="David" w:hAnsi="David" w:cs="David"/>
                <w:sz w:val="28"/>
                <w:szCs w:val="28"/>
                <w:rtl/>
              </w:rPr>
              <w:t>שיעור גידול</w:t>
            </w:r>
          </w:p>
        </w:tc>
        <w:tc>
          <w:tcPr>
            <w:tcW w:w="785" w:type="pct"/>
            <w:noWrap/>
            <w:vAlign w:val="center"/>
            <w:hideMark/>
          </w:tcPr>
          <w:p w:rsidR="00914FD9" w:rsidRPr="000A63F4" w:rsidRDefault="00582114" w:rsidP="00582114">
            <w:pPr>
              <w:spacing w:after="160" w:line="259" w:lineRule="auto"/>
              <w:jc w:val="both"/>
              <w:rPr>
                <w:rFonts w:ascii="David" w:hAnsi="David" w:cs="David"/>
                <w:sz w:val="28"/>
                <w:szCs w:val="28"/>
                <w:rtl/>
              </w:rPr>
            </w:pPr>
            <w:r>
              <w:rPr>
                <w:rFonts w:ascii="David" w:hAnsi="David" w:cs="David" w:hint="cs"/>
                <w:color w:val="000000"/>
                <w:sz w:val="28"/>
                <w:szCs w:val="28"/>
                <w:rtl/>
              </w:rPr>
              <w:t>38%</w:t>
            </w:r>
          </w:p>
        </w:tc>
        <w:tc>
          <w:tcPr>
            <w:tcW w:w="785" w:type="pct"/>
          </w:tcPr>
          <w:p w:rsidR="00914FD9" w:rsidRPr="000A63F4" w:rsidRDefault="00914FD9" w:rsidP="00914FD9">
            <w:pPr>
              <w:jc w:val="both"/>
              <w:rPr>
                <w:rFonts w:ascii="David" w:hAnsi="David" w:cs="David"/>
                <w:sz w:val="28"/>
                <w:szCs w:val="28"/>
              </w:rPr>
            </w:pPr>
          </w:p>
        </w:tc>
        <w:tc>
          <w:tcPr>
            <w:tcW w:w="696" w:type="pct"/>
            <w:noWrap/>
          </w:tcPr>
          <w:p w:rsidR="00914FD9" w:rsidRPr="000A63F4" w:rsidRDefault="00914FD9" w:rsidP="00914FD9">
            <w:pPr>
              <w:spacing w:after="160" w:line="259" w:lineRule="auto"/>
              <w:jc w:val="both"/>
              <w:rPr>
                <w:rFonts w:ascii="David" w:hAnsi="David" w:cs="David"/>
                <w:sz w:val="28"/>
                <w:szCs w:val="28"/>
              </w:rPr>
            </w:pPr>
          </w:p>
        </w:tc>
        <w:tc>
          <w:tcPr>
            <w:tcW w:w="683" w:type="pct"/>
            <w:noWrap/>
            <w:hideMark/>
          </w:tcPr>
          <w:p w:rsidR="00914FD9" w:rsidRPr="000A63F4" w:rsidRDefault="00582114" w:rsidP="00582114">
            <w:pPr>
              <w:spacing w:after="160" w:line="259" w:lineRule="auto"/>
              <w:rPr>
                <w:rFonts w:ascii="David" w:hAnsi="David" w:cs="David"/>
                <w:sz w:val="28"/>
                <w:szCs w:val="28"/>
              </w:rPr>
            </w:pPr>
            <w:r>
              <w:rPr>
                <w:rFonts w:ascii="David" w:hAnsi="David" w:cs="David" w:hint="cs"/>
                <w:sz w:val="28"/>
                <w:szCs w:val="28"/>
                <w:rtl/>
              </w:rPr>
              <w:t>129</w:t>
            </w:r>
            <w:r>
              <w:rPr>
                <w:rFonts w:ascii="David" w:hAnsi="David" w:cs="David"/>
                <w:sz w:val="28"/>
                <w:szCs w:val="28"/>
                <w:rtl/>
              </w:rPr>
              <w:br/>
            </w:r>
            <w:r>
              <w:rPr>
                <w:rFonts w:ascii="David" w:hAnsi="David" w:cs="David" w:hint="cs"/>
                <w:sz w:val="28"/>
                <w:szCs w:val="28"/>
                <w:rtl/>
              </w:rPr>
              <w:t>%</w:t>
            </w:r>
          </w:p>
        </w:tc>
        <w:tc>
          <w:tcPr>
            <w:tcW w:w="493" w:type="pct"/>
            <w:noWrap/>
            <w:hideMark/>
          </w:tcPr>
          <w:p w:rsidR="00914FD9" w:rsidRPr="000A63F4" w:rsidRDefault="00582114" w:rsidP="00582114">
            <w:pPr>
              <w:spacing w:after="160" w:line="259" w:lineRule="auto"/>
              <w:jc w:val="both"/>
              <w:rPr>
                <w:rFonts w:ascii="David" w:hAnsi="David" w:cs="David"/>
                <w:sz w:val="28"/>
                <w:szCs w:val="28"/>
              </w:rPr>
            </w:pPr>
            <w:r>
              <w:rPr>
                <w:rFonts w:ascii="David" w:hAnsi="David" w:cs="David" w:hint="cs"/>
                <w:sz w:val="28"/>
                <w:szCs w:val="28"/>
                <w:rtl/>
              </w:rPr>
              <w:t>2.20</w:t>
            </w:r>
          </w:p>
        </w:tc>
        <w:tc>
          <w:tcPr>
            <w:tcW w:w="710" w:type="pct"/>
          </w:tcPr>
          <w:p w:rsidR="00914FD9" w:rsidRPr="000A63F4" w:rsidRDefault="00914FD9" w:rsidP="00914FD9">
            <w:pPr>
              <w:spacing w:after="160" w:line="259" w:lineRule="auto"/>
              <w:jc w:val="both"/>
              <w:rPr>
                <w:rFonts w:ascii="David" w:hAnsi="David" w:cs="David"/>
                <w:sz w:val="28"/>
                <w:szCs w:val="28"/>
              </w:rPr>
            </w:pPr>
          </w:p>
        </w:tc>
      </w:tr>
    </w:tbl>
    <w:p w:rsidR="00914FD9" w:rsidRDefault="00914FD9" w:rsidP="000A63F4">
      <w:pPr>
        <w:jc w:val="both"/>
        <w:rPr>
          <w:rFonts w:ascii="David" w:hAnsi="David" w:cs="David"/>
          <w:sz w:val="28"/>
          <w:szCs w:val="28"/>
          <w:rtl/>
        </w:rPr>
      </w:pPr>
      <w:r>
        <w:rPr>
          <w:rFonts w:ascii="David" w:hAnsi="David" w:cs="David" w:hint="cs"/>
          <w:sz w:val="28"/>
          <w:szCs w:val="28"/>
          <w:rtl/>
        </w:rPr>
        <w:t xml:space="preserve">מקור: לגבי מספר התלמידים הכולל אתר במבט רחב של משרד החינוך, לגבי התלמידים בחינוך המיוחד </w:t>
      </w:r>
      <w:r w:rsidRPr="00914FD9">
        <w:rPr>
          <w:rFonts w:ascii="David" w:hAnsi="David" w:cs="David"/>
          <w:sz w:val="28"/>
          <w:szCs w:val="28"/>
          <w:rtl/>
        </w:rPr>
        <w:t>ממקורות שונים היות ולא הצלחנו לאתר מקור אחד</w:t>
      </w:r>
      <w:r>
        <w:rPr>
          <w:rFonts w:ascii="David" w:hAnsi="David" w:cs="David" w:hint="cs"/>
          <w:sz w:val="28"/>
          <w:szCs w:val="28"/>
          <w:rtl/>
        </w:rPr>
        <w:t xml:space="preserve"> לגבי כל השנים. </w:t>
      </w:r>
    </w:p>
    <w:p w:rsidR="000A63F4" w:rsidRPr="000A63F4" w:rsidRDefault="00914FD9" w:rsidP="000A63F4">
      <w:pPr>
        <w:jc w:val="both"/>
        <w:rPr>
          <w:rFonts w:ascii="David" w:hAnsi="David" w:cs="David"/>
          <w:sz w:val="28"/>
          <w:szCs w:val="28"/>
          <w:rtl/>
        </w:rPr>
      </w:pPr>
      <w:r>
        <w:rPr>
          <w:rFonts w:ascii="David" w:hAnsi="David" w:cs="David" w:hint="cs"/>
          <w:sz w:val="28"/>
          <w:szCs w:val="28"/>
          <w:rtl/>
        </w:rPr>
        <w:t>עיבוד: נחום בלס</w:t>
      </w:r>
    </w:p>
    <w:p w:rsidR="000A63F4" w:rsidRPr="000A63F4" w:rsidRDefault="000A63F4" w:rsidP="000A63F4">
      <w:pPr>
        <w:jc w:val="both"/>
        <w:rPr>
          <w:rFonts w:ascii="David" w:hAnsi="David" w:cs="David"/>
          <w:sz w:val="28"/>
          <w:szCs w:val="28"/>
          <w:rtl/>
        </w:rPr>
      </w:pPr>
      <w:r w:rsidRPr="000A63F4">
        <w:rPr>
          <w:rFonts w:ascii="David" w:hAnsi="David" w:cs="David" w:hint="cs"/>
          <w:sz w:val="28"/>
          <w:szCs w:val="28"/>
          <w:rtl/>
        </w:rPr>
        <w:t>מהלוח עולה בבירור שבשעה שמאז 2005 מספר התלמידים גדל ב- 33% מספר התלמידים בחינוך המיוחד עלה ב-127% (פי ארבע),</w:t>
      </w:r>
      <w:r w:rsidRPr="000A63F4">
        <w:rPr>
          <w:rFonts w:ascii="David" w:hAnsi="David" w:cs="David"/>
          <w:b/>
          <w:bCs/>
          <w:sz w:val="28"/>
          <w:szCs w:val="28"/>
          <w:vertAlign w:val="superscript"/>
          <w:rtl/>
        </w:rPr>
        <w:footnoteReference w:id="5"/>
      </w:r>
      <w:r w:rsidRPr="000A63F4">
        <w:rPr>
          <w:rFonts w:ascii="David" w:hAnsi="David" w:cs="David" w:hint="cs"/>
          <w:b/>
          <w:bCs/>
          <w:sz w:val="28"/>
          <w:szCs w:val="28"/>
          <w:rtl/>
        </w:rPr>
        <w:t xml:space="preserve"> </w:t>
      </w:r>
      <w:r w:rsidRPr="000A63F4">
        <w:rPr>
          <w:rFonts w:ascii="David" w:hAnsi="David" w:cs="David" w:hint="cs"/>
          <w:sz w:val="28"/>
          <w:szCs w:val="28"/>
          <w:rtl/>
        </w:rPr>
        <w:t xml:space="preserve">ושיעורם מכלל התלמידים עלה מ-6.5% ל11.1%. </w:t>
      </w:r>
      <w:r w:rsidRPr="000A63F4">
        <w:rPr>
          <w:rFonts w:ascii="David" w:hAnsi="David" w:cs="David" w:hint="cs"/>
          <w:b/>
          <w:bCs/>
          <w:sz w:val="28"/>
          <w:szCs w:val="28"/>
          <w:rtl/>
        </w:rPr>
        <w:t xml:space="preserve"> </w:t>
      </w:r>
    </w:p>
    <w:p w:rsidR="0084583E" w:rsidRDefault="00A52B56" w:rsidP="00A52B56">
      <w:pPr>
        <w:jc w:val="both"/>
        <w:rPr>
          <w:rFonts w:ascii="David" w:hAnsi="David" w:cs="David"/>
          <w:sz w:val="28"/>
          <w:szCs w:val="28"/>
          <w:rtl/>
        </w:rPr>
      </w:pPr>
      <w:r>
        <w:rPr>
          <w:rFonts w:ascii="David" w:hAnsi="David" w:cs="David" w:hint="cs"/>
          <w:sz w:val="28"/>
          <w:szCs w:val="28"/>
          <w:rtl/>
        </w:rPr>
        <w:t>ת</w:t>
      </w:r>
      <w:r w:rsidR="0084583E">
        <w:rPr>
          <w:rFonts w:ascii="David" w:hAnsi="David" w:cs="David" w:hint="cs"/>
          <w:sz w:val="28"/>
          <w:szCs w:val="28"/>
          <w:rtl/>
        </w:rPr>
        <w:t>למידים בעלי צרכים מיוחדים הלומדים במסגרות נפרדות בין אם בבתי ספר מיוחדים או בכיתות נפרדות</w:t>
      </w:r>
      <w:r>
        <w:rPr>
          <w:rFonts w:ascii="David" w:hAnsi="David" w:cs="David" w:hint="cs"/>
          <w:sz w:val="28"/>
          <w:szCs w:val="28"/>
          <w:rtl/>
        </w:rPr>
        <w:t xml:space="preserve"> </w:t>
      </w:r>
      <w:r w:rsidR="0084583E">
        <w:rPr>
          <w:rFonts w:ascii="David" w:hAnsi="David" w:cs="David" w:hint="cs"/>
          <w:sz w:val="28"/>
          <w:szCs w:val="28"/>
          <w:rtl/>
        </w:rPr>
        <w:t>מהווים כ-40% בלבד מכלל התלמידים בעלי הצרכים המיוחדים</w:t>
      </w:r>
      <w:r>
        <w:rPr>
          <w:rFonts w:ascii="David" w:hAnsi="David" w:cs="David" w:hint="cs"/>
          <w:sz w:val="28"/>
          <w:szCs w:val="28"/>
          <w:rtl/>
        </w:rPr>
        <w:t xml:space="preserve"> (ראה לוח 3)</w:t>
      </w:r>
      <w:r w:rsidR="0084583E">
        <w:rPr>
          <w:rFonts w:ascii="David" w:hAnsi="David" w:cs="David" w:hint="cs"/>
          <w:sz w:val="28"/>
          <w:szCs w:val="28"/>
          <w:rtl/>
        </w:rPr>
        <w:t>.</w:t>
      </w:r>
      <w:r>
        <w:rPr>
          <w:rFonts w:ascii="David" w:hAnsi="David" w:cs="David" w:hint="cs"/>
          <w:sz w:val="28"/>
          <w:szCs w:val="28"/>
          <w:rtl/>
        </w:rPr>
        <w:t xml:space="preserve"> </w:t>
      </w:r>
      <w:r w:rsidR="0084583E">
        <w:rPr>
          <w:rFonts w:ascii="David" w:hAnsi="David" w:cs="David" w:hint="cs"/>
          <w:sz w:val="28"/>
          <w:szCs w:val="28"/>
          <w:rtl/>
        </w:rPr>
        <w:t xml:space="preserve"> </w:t>
      </w:r>
      <w:r>
        <w:rPr>
          <w:rFonts w:ascii="David" w:hAnsi="David" w:cs="David" w:hint="cs"/>
          <w:sz w:val="28"/>
          <w:szCs w:val="28"/>
          <w:rtl/>
        </w:rPr>
        <w:t>להלן</w:t>
      </w:r>
      <w:r w:rsidR="0084583E">
        <w:rPr>
          <w:rFonts w:ascii="David" w:hAnsi="David" w:cs="David" w:hint="cs"/>
          <w:sz w:val="28"/>
          <w:szCs w:val="28"/>
          <w:rtl/>
        </w:rPr>
        <w:t xml:space="preserve"> נתייחס לתלמידים בעלי הצרכים המיוחדים הלומדים בכיתות רגילות </w:t>
      </w:r>
      <w:r w:rsidR="0084583E">
        <w:rPr>
          <w:rFonts w:ascii="David" w:hAnsi="David" w:cs="David"/>
          <w:sz w:val="28"/>
          <w:szCs w:val="28"/>
          <w:rtl/>
        </w:rPr>
        <w:t>–</w:t>
      </w:r>
      <w:r w:rsidR="0084583E">
        <w:rPr>
          <w:rFonts w:ascii="David" w:hAnsi="David" w:cs="David" w:hint="cs"/>
          <w:sz w:val="28"/>
          <w:szCs w:val="28"/>
          <w:rtl/>
        </w:rPr>
        <w:t xml:space="preserve"> התלמידים המשולבים. </w:t>
      </w:r>
    </w:p>
    <w:p w:rsidR="0084583E" w:rsidRPr="001109BC" w:rsidRDefault="0084583E" w:rsidP="00A52B56">
      <w:pPr>
        <w:jc w:val="both"/>
        <w:rPr>
          <w:rFonts w:ascii="David" w:hAnsi="David" w:cs="David"/>
          <w:sz w:val="28"/>
          <w:szCs w:val="28"/>
          <w:rtl/>
        </w:rPr>
      </w:pPr>
      <w:r>
        <w:rPr>
          <w:rFonts w:ascii="David" w:hAnsi="David" w:cs="David" w:hint="cs"/>
          <w:sz w:val="28"/>
          <w:szCs w:val="28"/>
          <w:rtl/>
        </w:rPr>
        <w:t xml:space="preserve">תלמידים אלה מתחלקים לתלמידים שעל פי רמת התפקוד וסוג הלקות שלהם זכאים לטיפול נוסף באמצעות  "סל השילוב". היקף התמיכה הכולל לתלמידים אלה המכונים "התלמידים הסטטיסטיים" הוא במכפלה של 1.85 </w:t>
      </w:r>
      <w:proofErr w:type="spellStart"/>
      <w:r>
        <w:rPr>
          <w:rFonts w:ascii="David" w:hAnsi="David" w:cs="David" w:hint="cs"/>
          <w:sz w:val="28"/>
          <w:szCs w:val="28"/>
          <w:rtl/>
        </w:rPr>
        <w:t>ש"ש</w:t>
      </w:r>
      <w:proofErr w:type="spellEnd"/>
      <w:r>
        <w:rPr>
          <w:rFonts w:ascii="David" w:hAnsi="David" w:cs="David" w:hint="cs"/>
          <w:sz w:val="28"/>
          <w:szCs w:val="28"/>
          <w:rtl/>
        </w:rPr>
        <w:t xml:space="preserve"> לתלמיד עבור  5.4% מתלמידי המוסד (כאשר מזה 0.3 </w:t>
      </w:r>
      <w:proofErr w:type="spellStart"/>
      <w:r>
        <w:rPr>
          <w:rFonts w:ascii="David" w:hAnsi="David" w:cs="David" w:hint="cs"/>
          <w:sz w:val="28"/>
          <w:szCs w:val="28"/>
          <w:rtl/>
        </w:rPr>
        <w:t>ש"ש</w:t>
      </w:r>
      <w:proofErr w:type="spellEnd"/>
      <w:r>
        <w:rPr>
          <w:rFonts w:ascii="David" w:hAnsi="David" w:cs="David" w:hint="cs"/>
          <w:sz w:val="28"/>
          <w:szCs w:val="28"/>
          <w:rtl/>
        </w:rPr>
        <w:t xml:space="preserve"> מועברת </w:t>
      </w:r>
      <w:proofErr w:type="spellStart"/>
      <w:r>
        <w:rPr>
          <w:rFonts w:ascii="David" w:hAnsi="David" w:cs="David" w:hint="cs"/>
          <w:sz w:val="28"/>
          <w:szCs w:val="28"/>
          <w:rtl/>
        </w:rPr>
        <w:t>למתי"א</w:t>
      </w:r>
      <w:proofErr w:type="spellEnd"/>
      <w:r>
        <w:rPr>
          <w:rFonts w:ascii="David" w:hAnsi="David" w:cs="David" w:hint="cs"/>
          <w:sz w:val="28"/>
          <w:szCs w:val="28"/>
          <w:rtl/>
        </w:rPr>
        <w:t xml:space="preserve"> </w:t>
      </w:r>
      <w:proofErr w:type="spellStart"/>
      <w:r>
        <w:rPr>
          <w:rFonts w:ascii="David" w:hAnsi="David" w:cs="David" w:hint="cs"/>
          <w:sz w:val="28"/>
          <w:szCs w:val="28"/>
          <w:rtl/>
        </w:rPr>
        <w:t>וייסבלאו</w:t>
      </w:r>
      <w:proofErr w:type="spellEnd"/>
      <w:r>
        <w:rPr>
          <w:rFonts w:ascii="David" w:hAnsi="David" w:cs="David" w:hint="cs"/>
          <w:sz w:val="28"/>
          <w:szCs w:val="28"/>
          <w:rtl/>
        </w:rPr>
        <w:t xml:space="preserve"> 2015).</w:t>
      </w:r>
      <w:r>
        <w:rPr>
          <w:rStyle w:val="a5"/>
          <w:rFonts w:ascii="David" w:hAnsi="David" w:cs="David"/>
          <w:sz w:val="28"/>
          <w:szCs w:val="28"/>
          <w:rtl/>
        </w:rPr>
        <w:footnoteReference w:id="6"/>
      </w:r>
      <w:r>
        <w:rPr>
          <w:rFonts w:ascii="David" w:hAnsi="David" w:cs="David" w:hint="cs"/>
          <w:sz w:val="28"/>
          <w:szCs w:val="28"/>
          <w:rtl/>
        </w:rPr>
        <w:t xml:space="preserve"> </w:t>
      </w:r>
      <w:r w:rsidR="00A52B56">
        <w:rPr>
          <w:rFonts w:ascii="David" w:hAnsi="David" w:cs="David" w:hint="cs"/>
          <w:sz w:val="28"/>
          <w:szCs w:val="28"/>
          <w:rtl/>
        </w:rPr>
        <w:t>חלק מ</w:t>
      </w:r>
      <w:r>
        <w:rPr>
          <w:rFonts w:ascii="David" w:hAnsi="David" w:cs="David" w:hint="cs"/>
          <w:sz w:val="28"/>
          <w:szCs w:val="28"/>
          <w:rtl/>
        </w:rPr>
        <w:t xml:space="preserve">תלמידים אלה </w:t>
      </w:r>
      <w:r w:rsidR="00A52B56">
        <w:rPr>
          <w:rFonts w:ascii="David" w:hAnsi="David" w:cs="David"/>
          <w:sz w:val="28"/>
          <w:szCs w:val="28"/>
          <w:rtl/>
        </w:rPr>
        <w:t>–</w:t>
      </w:r>
      <w:r>
        <w:rPr>
          <w:rFonts w:ascii="David" w:hAnsi="David" w:cs="David" w:hint="cs"/>
          <w:sz w:val="28"/>
          <w:szCs w:val="28"/>
          <w:rtl/>
        </w:rPr>
        <w:t xml:space="preserve"> </w:t>
      </w:r>
      <w:r w:rsidR="00A52B56">
        <w:rPr>
          <w:rFonts w:ascii="David" w:hAnsi="David" w:cs="David" w:hint="cs"/>
          <w:sz w:val="28"/>
          <w:szCs w:val="28"/>
          <w:rtl/>
        </w:rPr>
        <w:t xml:space="preserve">"התלמידים הדיפרנציאליים" שהם </w:t>
      </w:r>
      <w:r>
        <w:rPr>
          <w:rFonts w:ascii="David" w:hAnsi="David" w:cs="David" w:hint="cs"/>
          <w:sz w:val="28"/>
          <w:szCs w:val="28"/>
          <w:rtl/>
        </w:rPr>
        <w:t>מיעוט מתלמידי השילוב</w:t>
      </w:r>
      <w:r w:rsidR="00A52B56">
        <w:rPr>
          <w:rFonts w:ascii="David" w:hAnsi="David" w:cs="David" w:hint="cs"/>
          <w:sz w:val="28"/>
          <w:szCs w:val="28"/>
          <w:rtl/>
        </w:rPr>
        <w:t xml:space="preserve"> -</w:t>
      </w:r>
      <w:r>
        <w:rPr>
          <w:rFonts w:ascii="David" w:hAnsi="David" w:cs="David" w:hint="cs"/>
          <w:sz w:val="28"/>
          <w:szCs w:val="28"/>
          <w:rtl/>
        </w:rPr>
        <w:t xml:space="preserve"> זכאים לסל אישי  של 2.7 </w:t>
      </w:r>
      <w:proofErr w:type="spellStart"/>
      <w:r>
        <w:rPr>
          <w:rFonts w:ascii="David" w:hAnsi="David" w:cs="David" w:hint="cs"/>
          <w:sz w:val="28"/>
          <w:szCs w:val="28"/>
          <w:rtl/>
        </w:rPr>
        <w:t>ש"ש</w:t>
      </w:r>
      <w:proofErr w:type="spellEnd"/>
      <w:r>
        <w:rPr>
          <w:rFonts w:ascii="David" w:hAnsi="David" w:cs="David" w:hint="cs"/>
          <w:sz w:val="28"/>
          <w:szCs w:val="28"/>
          <w:rtl/>
        </w:rPr>
        <w:t xml:space="preserve"> </w:t>
      </w:r>
      <w:r w:rsidRPr="001109BC">
        <w:rPr>
          <w:rFonts w:ascii="David" w:hAnsi="David" w:cs="David"/>
          <w:sz w:val="28"/>
          <w:szCs w:val="28"/>
          <w:rtl/>
        </w:rPr>
        <w:t>ל</w:t>
      </w:r>
      <w:r>
        <w:rPr>
          <w:rFonts w:ascii="David" w:hAnsi="David" w:cs="David" w:hint="cs"/>
          <w:sz w:val="28"/>
          <w:szCs w:val="28"/>
          <w:rtl/>
        </w:rPr>
        <w:t xml:space="preserve">שם </w:t>
      </w:r>
      <w:r w:rsidRPr="001109BC">
        <w:rPr>
          <w:rFonts w:ascii="David" w:hAnsi="David" w:cs="David"/>
          <w:sz w:val="28"/>
          <w:szCs w:val="28"/>
          <w:rtl/>
        </w:rPr>
        <w:t>תוספת שעות הוראה ולימוד  ולשירותים מיוחדים, ובהם עזרים מסייעים, שירותי סיוע, שירותים פסיכולוגיים ושירותים פארה רפואיים</w:t>
      </w:r>
      <w:r>
        <w:rPr>
          <w:rFonts w:ascii="David" w:hAnsi="David" w:cs="David" w:hint="cs"/>
          <w:sz w:val="28"/>
          <w:szCs w:val="28"/>
          <w:rtl/>
        </w:rPr>
        <w:t xml:space="preserve">. מעבר לכך הם זכאים  לשעות סייעת בהתאם לרמת התפקוד וסוג הלקות.  </w:t>
      </w:r>
    </w:p>
    <w:p w:rsidR="00164716" w:rsidRDefault="000A63F4" w:rsidP="004124CD">
      <w:pPr>
        <w:jc w:val="both"/>
        <w:rPr>
          <w:rFonts w:ascii="David" w:hAnsi="David" w:cs="David"/>
          <w:sz w:val="28"/>
          <w:szCs w:val="28"/>
          <w:rtl/>
        </w:rPr>
      </w:pPr>
      <w:r w:rsidRPr="000A63F4">
        <w:rPr>
          <w:rFonts w:ascii="David" w:hAnsi="David" w:cs="David" w:hint="cs"/>
          <w:sz w:val="28"/>
          <w:szCs w:val="28"/>
          <w:rtl/>
        </w:rPr>
        <w:t xml:space="preserve">השאלה מדוע מספר תלמידי החינוך המיוחד גדל בקצב מהיר פי ארבע ממספר התלמידים הכללי מחייבת תשובה המבוססת על מחקר מעמיק שאין באפשרותנו לערוך בשלב זה. </w:t>
      </w:r>
      <w:r w:rsidR="004124CD">
        <w:rPr>
          <w:rFonts w:ascii="David" w:hAnsi="David" w:cs="David" w:hint="cs"/>
          <w:sz w:val="28"/>
          <w:szCs w:val="28"/>
          <w:rtl/>
        </w:rPr>
        <w:t xml:space="preserve">נאמר רק שמדובר ככל הנראה בתופעה כלל עולמית.  </w:t>
      </w:r>
      <w:r w:rsidRPr="000A63F4">
        <w:rPr>
          <w:rFonts w:ascii="David" w:hAnsi="David" w:cs="David" w:hint="cs"/>
          <w:sz w:val="28"/>
          <w:szCs w:val="28"/>
          <w:rtl/>
        </w:rPr>
        <w:t xml:space="preserve">קרוב לוודאי שמדובר </w:t>
      </w:r>
      <w:r w:rsidR="00164716">
        <w:rPr>
          <w:rFonts w:ascii="David" w:hAnsi="David" w:cs="David" w:hint="cs"/>
          <w:sz w:val="28"/>
          <w:szCs w:val="28"/>
          <w:rtl/>
        </w:rPr>
        <w:t>בסיבות כגון:</w:t>
      </w:r>
    </w:p>
    <w:p w:rsidR="00164716" w:rsidRDefault="004124CD" w:rsidP="00164716">
      <w:pPr>
        <w:pStyle w:val="aa"/>
        <w:numPr>
          <w:ilvl w:val="0"/>
          <w:numId w:val="24"/>
        </w:numPr>
        <w:jc w:val="both"/>
        <w:rPr>
          <w:rFonts w:ascii="David" w:hAnsi="David" w:cs="David"/>
          <w:sz w:val="28"/>
          <w:szCs w:val="28"/>
        </w:rPr>
      </w:pPr>
      <w:r w:rsidRPr="00164716">
        <w:rPr>
          <w:rFonts w:ascii="David" w:hAnsi="David" w:cs="David" w:hint="cs"/>
          <w:sz w:val="28"/>
          <w:szCs w:val="28"/>
          <w:rtl/>
        </w:rPr>
        <w:t>הגברת המודעות החברתית בדבר השונות בין התלמידים וחובת החברה לשרת את כלל חבריה</w:t>
      </w:r>
      <w:r w:rsidR="00164716">
        <w:rPr>
          <w:rFonts w:ascii="David" w:hAnsi="David" w:cs="David" w:hint="cs"/>
          <w:sz w:val="28"/>
          <w:szCs w:val="28"/>
          <w:rtl/>
        </w:rPr>
        <w:t>.</w:t>
      </w:r>
    </w:p>
    <w:p w:rsidR="00164716" w:rsidRDefault="000A63F4" w:rsidP="00164716">
      <w:pPr>
        <w:pStyle w:val="aa"/>
        <w:numPr>
          <w:ilvl w:val="0"/>
          <w:numId w:val="24"/>
        </w:numPr>
        <w:jc w:val="both"/>
        <w:rPr>
          <w:rFonts w:ascii="David" w:hAnsi="David" w:cs="David"/>
          <w:sz w:val="28"/>
          <w:szCs w:val="28"/>
        </w:rPr>
      </w:pPr>
      <w:r w:rsidRPr="00164716">
        <w:rPr>
          <w:rFonts w:ascii="David" w:hAnsi="David" w:cs="David" w:hint="cs"/>
          <w:sz w:val="28"/>
          <w:szCs w:val="28"/>
          <w:rtl/>
        </w:rPr>
        <w:t xml:space="preserve">הגדרת חלק מהתלמידים שבעבר </w:t>
      </w:r>
      <w:r w:rsidRPr="00164716">
        <w:rPr>
          <w:rFonts w:ascii="David" w:hAnsi="David" w:cs="David"/>
          <w:sz w:val="28"/>
          <w:szCs w:val="28"/>
          <w:rtl/>
        </w:rPr>
        <w:t>–</w:t>
      </w:r>
      <w:r w:rsidRPr="00164716">
        <w:rPr>
          <w:rFonts w:ascii="David" w:hAnsi="David" w:cs="David" w:hint="cs"/>
          <w:sz w:val="28"/>
          <w:szCs w:val="28"/>
          <w:rtl/>
        </w:rPr>
        <w:t xml:space="preserve"> בצדק או שלא בצדק </w:t>
      </w:r>
      <w:r w:rsidRPr="00164716">
        <w:rPr>
          <w:rFonts w:ascii="David" w:hAnsi="David" w:cs="David"/>
          <w:sz w:val="28"/>
          <w:szCs w:val="28"/>
          <w:rtl/>
        </w:rPr>
        <w:t>–</w:t>
      </w:r>
      <w:r w:rsidRPr="00164716">
        <w:rPr>
          <w:rFonts w:ascii="David" w:hAnsi="David" w:cs="David" w:hint="cs"/>
          <w:sz w:val="28"/>
          <w:szCs w:val="28"/>
          <w:rtl/>
        </w:rPr>
        <w:t>לא הוגדרו כתלמידים בעלי צרכים מיוחדים</w:t>
      </w:r>
      <w:r w:rsidR="00164716">
        <w:rPr>
          <w:rFonts w:ascii="David" w:hAnsi="David" w:cs="David" w:hint="cs"/>
          <w:sz w:val="28"/>
          <w:szCs w:val="28"/>
          <w:rtl/>
        </w:rPr>
        <w:t>.</w:t>
      </w:r>
    </w:p>
    <w:p w:rsidR="00164716" w:rsidRDefault="000A63F4" w:rsidP="00164716">
      <w:pPr>
        <w:pStyle w:val="aa"/>
        <w:numPr>
          <w:ilvl w:val="0"/>
          <w:numId w:val="24"/>
        </w:numPr>
        <w:jc w:val="both"/>
        <w:rPr>
          <w:rFonts w:ascii="David" w:hAnsi="David" w:cs="David"/>
          <w:sz w:val="28"/>
          <w:szCs w:val="28"/>
        </w:rPr>
      </w:pPr>
      <w:r w:rsidRPr="00164716">
        <w:rPr>
          <w:rFonts w:ascii="David" w:hAnsi="David" w:cs="David" w:hint="cs"/>
          <w:sz w:val="28"/>
          <w:szCs w:val="28"/>
          <w:rtl/>
        </w:rPr>
        <w:t>בגידול אמיתי במספר התלמידים הסובלים מלקויות שונות</w:t>
      </w:r>
    </w:p>
    <w:p w:rsidR="00164716" w:rsidRDefault="000A63F4" w:rsidP="009A0A8C">
      <w:pPr>
        <w:pStyle w:val="aa"/>
        <w:numPr>
          <w:ilvl w:val="0"/>
          <w:numId w:val="24"/>
        </w:numPr>
        <w:jc w:val="both"/>
        <w:rPr>
          <w:rFonts w:ascii="David" w:hAnsi="David" w:cs="David"/>
          <w:sz w:val="28"/>
          <w:szCs w:val="28"/>
        </w:rPr>
      </w:pPr>
      <w:r w:rsidRPr="00164716">
        <w:rPr>
          <w:rFonts w:ascii="David" w:hAnsi="David" w:cs="David" w:hint="cs"/>
          <w:sz w:val="28"/>
          <w:szCs w:val="28"/>
          <w:rtl/>
        </w:rPr>
        <w:t>התרופפות השליטה והבקרה של משרד החינוך  על ההגדרות וההפניות של תלמידים בעלי הצרכים המיוחדים למסגרות השונות של החינוך המיוחד</w:t>
      </w:r>
      <w:r w:rsidR="00164716" w:rsidRPr="00164716">
        <w:rPr>
          <w:rFonts w:ascii="David" w:hAnsi="David" w:cs="David" w:hint="cs"/>
          <w:sz w:val="28"/>
          <w:szCs w:val="28"/>
          <w:rtl/>
        </w:rPr>
        <w:t>.</w:t>
      </w:r>
      <w:r w:rsidRPr="00164716">
        <w:rPr>
          <w:rFonts w:ascii="David" w:hAnsi="David" w:cs="David" w:hint="cs"/>
          <w:sz w:val="28"/>
          <w:szCs w:val="28"/>
          <w:rtl/>
        </w:rPr>
        <w:t xml:space="preserve"> כפי שהדבר עולה בבירור מפרסום </w:t>
      </w:r>
      <w:r w:rsidR="00505519" w:rsidRPr="00164716">
        <w:rPr>
          <w:rFonts w:ascii="David" w:hAnsi="David" w:cs="David" w:hint="cs"/>
          <w:sz w:val="28"/>
          <w:szCs w:val="28"/>
          <w:rtl/>
        </w:rPr>
        <w:t>של משרד החינוך בערוץ 7 ובו נאמר:</w:t>
      </w:r>
      <w:r w:rsidR="00164716" w:rsidRPr="00164716">
        <w:rPr>
          <w:rFonts w:ascii="David" w:hAnsi="David" w:cs="David" w:hint="cs"/>
          <w:sz w:val="28"/>
          <w:szCs w:val="28"/>
          <w:rtl/>
        </w:rPr>
        <w:t xml:space="preserve"> </w:t>
      </w:r>
      <w:r w:rsidR="00164716">
        <w:rPr>
          <w:rFonts w:ascii="David" w:hAnsi="David" w:cs="David" w:hint="cs"/>
          <w:sz w:val="28"/>
          <w:szCs w:val="28"/>
          <w:rtl/>
        </w:rPr>
        <w:t xml:space="preserve">               </w:t>
      </w:r>
    </w:p>
    <w:p w:rsidR="00BC6319" w:rsidRDefault="00BC6319" w:rsidP="00164716">
      <w:pPr>
        <w:jc w:val="both"/>
        <w:rPr>
          <w:rFonts w:ascii="David" w:hAnsi="David" w:cs="David"/>
          <w:sz w:val="28"/>
          <w:szCs w:val="28"/>
          <w:rtl/>
        </w:rPr>
      </w:pPr>
    </w:p>
    <w:p w:rsidR="000A63F4" w:rsidRPr="00164716" w:rsidRDefault="000A63F4" w:rsidP="00164716">
      <w:pPr>
        <w:jc w:val="both"/>
        <w:rPr>
          <w:rFonts w:ascii="David" w:hAnsi="David" w:cs="David"/>
          <w:sz w:val="28"/>
          <w:szCs w:val="28"/>
          <w:rtl/>
        </w:rPr>
      </w:pPr>
      <w:r w:rsidRPr="00164716">
        <w:rPr>
          <w:rFonts w:ascii="David" w:hAnsi="David" w:cs="David" w:hint="cs"/>
          <w:sz w:val="28"/>
          <w:szCs w:val="28"/>
          <w:rtl/>
        </w:rPr>
        <w:t>"</w:t>
      </w:r>
      <w:r w:rsidRPr="00164716">
        <w:rPr>
          <w:rFonts w:ascii="David" w:hAnsi="David" w:cs="David"/>
          <w:sz w:val="28"/>
          <w:szCs w:val="28"/>
          <w:rtl/>
        </w:rPr>
        <w:t xml:space="preserve"> למה צריך רפורמה?</w:t>
      </w:r>
      <w:r w:rsidRPr="00164716">
        <w:rPr>
          <w:rFonts w:ascii="David" w:hAnsi="David" w:cs="David" w:hint="cs"/>
          <w:sz w:val="28"/>
          <w:szCs w:val="28"/>
          <w:rtl/>
        </w:rPr>
        <w:t xml:space="preserve"> </w:t>
      </w:r>
      <w:r w:rsidRPr="00164716">
        <w:rPr>
          <w:rFonts w:ascii="David" w:hAnsi="David" w:cs="David"/>
          <w:sz w:val="28"/>
          <w:szCs w:val="28"/>
          <w:rtl/>
        </w:rPr>
        <w:t>תלמידים והורי החינוך המיוחד נתקלים כיום בקשיים משמעותיים:</w:t>
      </w:r>
    </w:p>
    <w:p w:rsidR="000A63F4" w:rsidRPr="000A63F4" w:rsidRDefault="000A63F4" w:rsidP="000A63F4">
      <w:pPr>
        <w:jc w:val="both"/>
        <w:rPr>
          <w:rFonts w:ascii="David" w:hAnsi="David" w:cs="David"/>
          <w:sz w:val="28"/>
          <w:szCs w:val="28"/>
          <w:rtl/>
        </w:rPr>
      </w:pPr>
      <w:r w:rsidRPr="000A63F4">
        <w:rPr>
          <w:rFonts w:ascii="David" w:hAnsi="David" w:cs="David"/>
          <w:sz w:val="28"/>
          <w:szCs w:val="28"/>
          <w:rtl/>
        </w:rPr>
        <w:t>1. תלמידים רבים מתגוררים מרחק רב מהמוסד החינוכי, וכתוצאה מכך הם נמצאים שעות רבות בדרכים מדי יום.</w:t>
      </w:r>
    </w:p>
    <w:p w:rsidR="000A63F4" w:rsidRPr="000A63F4" w:rsidRDefault="000A63F4" w:rsidP="000A63F4">
      <w:pPr>
        <w:jc w:val="both"/>
        <w:rPr>
          <w:rFonts w:ascii="David" w:hAnsi="David" w:cs="David"/>
          <w:sz w:val="28"/>
          <w:szCs w:val="28"/>
          <w:rtl/>
        </w:rPr>
      </w:pPr>
      <w:r w:rsidRPr="000A63F4">
        <w:rPr>
          <w:rFonts w:ascii="David" w:hAnsi="David" w:cs="David"/>
          <w:sz w:val="28"/>
          <w:szCs w:val="28"/>
          <w:rtl/>
        </w:rPr>
        <w:t>2. תלמידים רבים מופנים למסגרות פרטיות, בשל מחסור במסגרות בחינוך הציבורי.</w:t>
      </w:r>
    </w:p>
    <w:p w:rsidR="000A63F4" w:rsidRPr="000A63F4" w:rsidRDefault="000A63F4" w:rsidP="000A63F4">
      <w:pPr>
        <w:jc w:val="both"/>
        <w:rPr>
          <w:rFonts w:ascii="David" w:hAnsi="David" w:cs="David"/>
          <w:sz w:val="28"/>
          <w:szCs w:val="28"/>
          <w:rtl/>
        </w:rPr>
      </w:pPr>
      <w:r w:rsidRPr="000A63F4">
        <w:rPr>
          <w:rFonts w:ascii="David" w:hAnsi="David" w:cs="David"/>
          <w:sz w:val="28"/>
          <w:szCs w:val="28"/>
          <w:rtl/>
        </w:rPr>
        <w:t xml:space="preserve">3. תלמידים רבים מדי </w:t>
      </w:r>
      <w:proofErr w:type="spellStart"/>
      <w:r w:rsidRPr="000A63F4">
        <w:rPr>
          <w:rFonts w:ascii="David" w:hAnsi="David" w:cs="David"/>
          <w:sz w:val="28"/>
          <w:szCs w:val="28"/>
          <w:rtl/>
        </w:rPr>
        <w:t>מוסללים</w:t>
      </w:r>
      <w:proofErr w:type="spellEnd"/>
      <w:r w:rsidRPr="000A63F4">
        <w:rPr>
          <w:rFonts w:ascii="David" w:hAnsi="David" w:cs="David"/>
          <w:sz w:val="28"/>
          <w:szCs w:val="28"/>
          <w:rtl/>
        </w:rPr>
        <w:t xml:space="preserve"> לחינוך המיוחד, ללא הצדקה.</w:t>
      </w:r>
    </w:p>
    <w:p w:rsidR="000A63F4" w:rsidRPr="000A63F4" w:rsidRDefault="000A63F4" w:rsidP="000A63F4">
      <w:pPr>
        <w:jc w:val="both"/>
        <w:rPr>
          <w:rFonts w:ascii="David" w:hAnsi="David" w:cs="David"/>
          <w:sz w:val="28"/>
          <w:szCs w:val="28"/>
          <w:rtl/>
        </w:rPr>
      </w:pPr>
      <w:r w:rsidRPr="000A63F4">
        <w:rPr>
          <w:rFonts w:ascii="David" w:hAnsi="David" w:cs="David"/>
          <w:sz w:val="28"/>
          <w:szCs w:val="28"/>
          <w:rtl/>
        </w:rPr>
        <w:t>4. היקף הפיקוח על מצב התלמידים דל - 35 מפקחים בלבד בכל הארץ.</w:t>
      </w:r>
    </w:p>
    <w:p w:rsidR="000A63F4" w:rsidRPr="000A63F4" w:rsidRDefault="000A63F4" w:rsidP="000A63F4">
      <w:pPr>
        <w:jc w:val="both"/>
        <w:rPr>
          <w:rFonts w:ascii="David" w:hAnsi="David" w:cs="David"/>
          <w:sz w:val="28"/>
          <w:szCs w:val="28"/>
          <w:rtl/>
        </w:rPr>
      </w:pPr>
      <w:r w:rsidRPr="000A63F4">
        <w:rPr>
          <w:rFonts w:ascii="David" w:hAnsi="David" w:cs="David"/>
          <w:sz w:val="28"/>
          <w:szCs w:val="28"/>
          <w:rtl/>
        </w:rPr>
        <w:t>5. המשאבים לא מנוהלים באופן מספיק יעיל, והמעטפת החינוכית אינה מותאמת לצרכים האישיים של התלמידים.</w:t>
      </w:r>
    </w:p>
    <w:p w:rsidR="000A63F4" w:rsidRPr="000A63F4" w:rsidRDefault="000A63F4" w:rsidP="000A63F4">
      <w:pPr>
        <w:jc w:val="both"/>
        <w:rPr>
          <w:rFonts w:ascii="David" w:hAnsi="David" w:cs="David"/>
          <w:sz w:val="28"/>
          <w:szCs w:val="28"/>
          <w:rtl/>
        </w:rPr>
      </w:pPr>
      <w:r w:rsidRPr="000A63F4">
        <w:rPr>
          <w:rFonts w:ascii="David" w:hAnsi="David" w:cs="David"/>
          <w:sz w:val="28"/>
          <w:szCs w:val="28"/>
          <w:rtl/>
        </w:rPr>
        <w:t>6. בתי הספר מתקשים לשלב תלמידים עם צרכים מיוחדים בגלל היעדר משאבים, הדרכה וליווי של המורים</w:t>
      </w:r>
      <w:r w:rsidRPr="000A63F4">
        <w:rPr>
          <w:rFonts w:ascii="David" w:hAnsi="David" w:cs="David" w:hint="cs"/>
          <w:sz w:val="28"/>
          <w:szCs w:val="28"/>
          <w:rtl/>
        </w:rPr>
        <w:t>."</w:t>
      </w:r>
      <w:r w:rsidRPr="000A63F4">
        <w:rPr>
          <w:rFonts w:ascii="David" w:hAnsi="David" w:cs="David"/>
          <w:sz w:val="28"/>
          <w:szCs w:val="28"/>
          <w:vertAlign w:val="superscript"/>
          <w:rtl/>
        </w:rPr>
        <w:footnoteReference w:id="7"/>
      </w:r>
      <w:r w:rsidRPr="000A63F4">
        <w:rPr>
          <w:rFonts w:ascii="David" w:hAnsi="David" w:cs="David" w:hint="cs"/>
          <w:sz w:val="28"/>
          <w:szCs w:val="28"/>
          <w:rtl/>
        </w:rPr>
        <w:t xml:space="preserve"> </w:t>
      </w:r>
    </w:p>
    <w:p w:rsidR="0041145D" w:rsidRPr="0041145D" w:rsidRDefault="0041145D" w:rsidP="00BC6319">
      <w:pPr>
        <w:jc w:val="both"/>
        <w:rPr>
          <w:rFonts w:ascii="David" w:hAnsi="David" w:cs="David"/>
          <w:sz w:val="28"/>
          <w:szCs w:val="28"/>
          <w:rtl/>
        </w:rPr>
      </w:pPr>
      <w:r w:rsidRPr="00BC6319">
        <w:rPr>
          <w:rFonts w:ascii="David" w:hAnsi="David" w:cs="David" w:hint="cs"/>
          <w:b/>
          <w:bCs/>
          <w:sz w:val="28"/>
          <w:szCs w:val="28"/>
          <w:rtl/>
        </w:rPr>
        <w:t xml:space="preserve">בסיכומו של דבר </w:t>
      </w:r>
      <w:r w:rsidRPr="00BC6319">
        <w:rPr>
          <w:rFonts w:ascii="David" w:hAnsi="David" w:cs="David"/>
          <w:b/>
          <w:bCs/>
          <w:sz w:val="28"/>
          <w:szCs w:val="28"/>
          <w:rtl/>
        </w:rPr>
        <w:t>למרות הצהרות המשרד בדבר הכוונה להגדיל את חלקם של התלמידים הלומדים במסגרות משולבות  שיעור התלמידים במסגרות נפרדות לא השתנה מהותית לאורך התקופה עם נטייה קלה לירידה בחמש השנים האחרונות</w:t>
      </w:r>
      <w:r w:rsidRPr="0041145D">
        <w:rPr>
          <w:rFonts w:ascii="David" w:hAnsi="David" w:cs="David"/>
          <w:sz w:val="28"/>
          <w:szCs w:val="28"/>
          <w:rtl/>
        </w:rPr>
        <w:t>.  החלוקה בין אלה הלומדים בבתי ספר לחינוך מיוחד לאלה המשולבים בכיתות מיוחדות בבתי ספר רגילים גם היא נשארה יציבה פחות או יותר – מחצית בבתי ספר מיוחדים, והמחצית השנייה בכיתות הנפרדות בבתי הספר הרגילים</w:t>
      </w:r>
      <w:r w:rsidRPr="0041145D">
        <w:rPr>
          <w:rFonts w:ascii="David" w:hAnsi="David" w:cs="David" w:hint="cs"/>
          <w:sz w:val="28"/>
          <w:szCs w:val="28"/>
          <w:rtl/>
        </w:rPr>
        <w:t xml:space="preserve">. </w:t>
      </w:r>
    </w:p>
    <w:p w:rsidR="00BC6319" w:rsidRDefault="0097686A" w:rsidP="00BC6319">
      <w:pPr>
        <w:jc w:val="both"/>
        <w:rPr>
          <w:rFonts w:ascii="David" w:hAnsi="David" w:cs="David"/>
          <w:sz w:val="28"/>
          <w:szCs w:val="28"/>
          <w:rtl/>
        </w:rPr>
      </w:pPr>
      <w:r w:rsidRPr="00E17399">
        <w:rPr>
          <w:rFonts w:ascii="David" w:hAnsi="David" w:cs="David"/>
          <w:b/>
          <w:bCs/>
          <w:sz w:val="28"/>
          <w:szCs w:val="28"/>
          <w:rtl/>
        </w:rPr>
        <w:t>התפלגות אוכלוסיית החינוך המיוחד לפי הלקויות השונות</w:t>
      </w:r>
      <w:r w:rsidRPr="00E17399">
        <w:rPr>
          <w:rFonts w:ascii="David" w:hAnsi="David" w:cs="David"/>
          <w:sz w:val="28"/>
          <w:szCs w:val="28"/>
          <w:rtl/>
        </w:rPr>
        <w:t xml:space="preserve"> - </w:t>
      </w:r>
      <w:r w:rsidR="00BC6319" w:rsidRPr="00505519">
        <w:rPr>
          <w:rFonts w:ascii="David" w:hAnsi="David" w:cs="David"/>
          <w:sz w:val="28"/>
          <w:szCs w:val="28"/>
          <w:rtl/>
        </w:rPr>
        <w:t xml:space="preserve">מעבר להשפעה המרכזית של עצם הגידול במספר התלמידים בעלי הצרכים המיוחדים יש מספר גורמים נוספים המשפיעים על תקציב החינוך המיוחד גם כאשר מספר </w:t>
      </w:r>
      <w:r w:rsidR="00BC6319">
        <w:rPr>
          <w:rFonts w:ascii="David" w:hAnsi="David" w:cs="David" w:hint="cs"/>
          <w:sz w:val="28"/>
          <w:szCs w:val="28"/>
          <w:rtl/>
        </w:rPr>
        <w:t>התלמידים אינו משתנה. להלן נעמוד על הגורמים הללו.</w:t>
      </w:r>
    </w:p>
    <w:p w:rsidR="004162AB" w:rsidRDefault="0097686A" w:rsidP="00BC6319">
      <w:pPr>
        <w:ind w:left="-58"/>
        <w:jc w:val="both"/>
        <w:rPr>
          <w:rFonts w:ascii="David" w:hAnsi="David" w:cs="David"/>
          <w:sz w:val="28"/>
          <w:szCs w:val="28"/>
          <w:rtl/>
        </w:rPr>
      </w:pPr>
      <w:r w:rsidRPr="00E17399">
        <w:rPr>
          <w:rFonts w:ascii="David" w:hAnsi="David" w:cs="David"/>
          <w:sz w:val="28"/>
          <w:szCs w:val="28"/>
          <w:rtl/>
        </w:rPr>
        <w:t>באופן טבעי וכפועל יוצא מהצרכים האובייקטיביים השונים של תלמידים בעלי צרכים מיוחדים הסובלים מלקויות שונות, התקציב עבור בעלי הלקויות השונות שונה גם כן. באשר למידת השוני הדרושה יכולים להיות חילוקי דעות, אך ככל הנראה שוני מסוים הוא בלתי נמנע. כך למשל</w:t>
      </w:r>
      <w:r w:rsidR="00BC6319">
        <w:rPr>
          <w:rFonts w:ascii="David" w:hAnsi="David" w:cs="David" w:hint="cs"/>
          <w:sz w:val="28"/>
          <w:szCs w:val="28"/>
          <w:rtl/>
        </w:rPr>
        <w:t>,</w:t>
      </w:r>
      <w:r w:rsidRPr="00E17399">
        <w:rPr>
          <w:rFonts w:ascii="David" w:hAnsi="David" w:cs="David"/>
          <w:sz w:val="28"/>
          <w:szCs w:val="28"/>
          <w:rtl/>
        </w:rPr>
        <w:t xml:space="preserve"> תלמידים עיוורים  וחרשים זקוקים לעזרים שונים, ולטיפולים שונים מתלמידים אוטיסטים או תלמידים הסובלים משיתוק מוחין.</w:t>
      </w:r>
      <w:r w:rsidR="00E17399">
        <w:rPr>
          <w:rFonts w:ascii="David" w:hAnsi="David" w:cs="David" w:hint="cs"/>
          <w:sz w:val="28"/>
          <w:szCs w:val="28"/>
          <w:rtl/>
        </w:rPr>
        <w:t xml:space="preserve"> </w:t>
      </w:r>
    </w:p>
    <w:p w:rsidR="0038172A" w:rsidRDefault="00E17399" w:rsidP="0038172A">
      <w:pPr>
        <w:ind w:left="-58"/>
        <w:jc w:val="both"/>
        <w:rPr>
          <w:rFonts w:ascii="David" w:hAnsi="David" w:cs="David"/>
          <w:sz w:val="28"/>
          <w:szCs w:val="28"/>
          <w:rtl/>
        </w:rPr>
      </w:pPr>
      <w:r>
        <w:rPr>
          <w:rFonts w:ascii="David" w:hAnsi="David" w:cs="David" w:hint="cs"/>
          <w:sz w:val="28"/>
          <w:szCs w:val="28"/>
          <w:rtl/>
        </w:rPr>
        <w:t>בלוח 3 ראינו שמספר התלמידים בעלי הצרכים המיוחדים גדל מ-111.515 ב-2005 ל-253.102 ב-2018.</w:t>
      </w:r>
      <w:r w:rsidR="004162AB">
        <w:rPr>
          <w:rStyle w:val="a5"/>
          <w:rFonts w:ascii="David" w:hAnsi="David" w:cs="David"/>
          <w:sz w:val="28"/>
          <w:szCs w:val="28"/>
          <w:rtl/>
        </w:rPr>
        <w:footnoteReference w:id="8"/>
      </w:r>
      <w:r>
        <w:rPr>
          <w:rFonts w:ascii="David" w:hAnsi="David" w:cs="David" w:hint="cs"/>
          <w:sz w:val="28"/>
          <w:szCs w:val="28"/>
          <w:rtl/>
        </w:rPr>
        <w:t xml:space="preserve"> לוח </w:t>
      </w:r>
      <w:r w:rsidR="0077007D">
        <w:rPr>
          <w:rFonts w:ascii="David" w:hAnsi="David" w:cs="David" w:hint="cs"/>
          <w:sz w:val="28"/>
          <w:szCs w:val="28"/>
          <w:rtl/>
        </w:rPr>
        <w:t>5</w:t>
      </w:r>
      <w:r>
        <w:rPr>
          <w:rFonts w:ascii="David" w:hAnsi="David" w:cs="David" w:hint="cs"/>
          <w:sz w:val="28"/>
          <w:szCs w:val="28"/>
          <w:rtl/>
        </w:rPr>
        <w:t xml:space="preserve"> מראה בברור כי בין 2005 ל-2018 אוכלוסיית תלמידי החינוך המיוחד הלומדים בבתי ספר לחינוך מיוחד ובכיתות לחינוך מיוחד בבתי ספר רגילים השתנתה באופן שונה מלקות ללקות. בעוד שבסך </w:t>
      </w:r>
      <w:proofErr w:type="spellStart"/>
      <w:r>
        <w:rPr>
          <w:rFonts w:ascii="David" w:hAnsi="David" w:cs="David" w:hint="cs"/>
          <w:sz w:val="28"/>
          <w:szCs w:val="28"/>
          <w:rtl/>
        </w:rPr>
        <w:t>הכל</w:t>
      </w:r>
      <w:proofErr w:type="spellEnd"/>
      <w:r>
        <w:rPr>
          <w:rFonts w:ascii="David" w:hAnsi="David" w:cs="David" w:hint="cs"/>
          <w:sz w:val="28"/>
          <w:szCs w:val="28"/>
          <w:rtl/>
        </w:rPr>
        <w:t xml:space="preserve"> אוכלוסייה זאת גדלה פי 2.14 הרי שמספר התלמידים על הרצף האוטיסטי גדל פי 5.79, מספר התלמידים בעלי הפרעות התנהגותיות/ רגשיות קשות גדל פי 4.81 ואילו מספר התלמידים בעלי משכל גבולי רב בעייתי ירד בחצי. על פניו נתונים אלה מוזרים, אם לא נאמר בלתי מתקבלים על הדעת.</w:t>
      </w:r>
      <w:r w:rsidR="004162AB">
        <w:rPr>
          <w:rStyle w:val="a5"/>
          <w:rFonts w:ascii="David" w:hAnsi="David" w:cs="David"/>
          <w:sz w:val="28"/>
          <w:szCs w:val="28"/>
          <w:rtl/>
        </w:rPr>
        <w:footnoteReference w:id="9"/>
      </w:r>
      <w:r>
        <w:rPr>
          <w:rFonts w:ascii="David" w:hAnsi="David" w:cs="David" w:hint="cs"/>
          <w:sz w:val="28"/>
          <w:szCs w:val="28"/>
          <w:rtl/>
        </w:rPr>
        <w:t xml:space="preserve"> </w:t>
      </w:r>
    </w:p>
    <w:p w:rsidR="00E17399" w:rsidRPr="00642ACF" w:rsidRDefault="0038172A" w:rsidP="0038172A">
      <w:pPr>
        <w:ind w:left="-58"/>
        <w:jc w:val="both"/>
        <w:rPr>
          <w:rFonts w:ascii="David" w:hAnsi="David" w:cs="David"/>
          <w:sz w:val="28"/>
          <w:szCs w:val="28"/>
          <w:rtl/>
        </w:rPr>
      </w:pPr>
      <w:r>
        <w:rPr>
          <w:rFonts w:ascii="David" w:hAnsi="David" w:cs="David" w:hint="cs"/>
          <w:sz w:val="28"/>
          <w:szCs w:val="28"/>
          <w:rtl/>
        </w:rPr>
        <w:t xml:space="preserve">הרכב </w:t>
      </w:r>
      <w:r w:rsidR="00E17399">
        <w:rPr>
          <w:rFonts w:ascii="David" w:hAnsi="David" w:cs="David" w:hint="cs"/>
          <w:sz w:val="28"/>
          <w:szCs w:val="28"/>
          <w:rtl/>
        </w:rPr>
        <w:t xml:space="preserve">אוכלוסיית התלמידים בעלי הצרכים המיוחדים מבחינת הלקויות </w:t>
      </w:r>
      <w:r>
        <w:rPr>
          <w:rFonts w:ascii="David" w:hAnsi="David" w:cs="David" w:hint="cs"/>
          <w:sz w:val="28"/>
          <w:szCs w:val="28"/>
          <w:rtl/>
        </w:rPr>
        <w:t xml:space="preserve">שלהם </w:t>
      </w:r>
      <w:r w:rsidR="00E17399">
        <w:rPr>
          <w:rFonts w:ascii="David" w:hAnsi="David" w:cs="David" w:hint="cs"/>
          <w:sz w:val="28"/>
          <w:szCs w:val="28"/>
          <w:rtl/>
        </w:rPr>
        <w:t xml:space="preserve">משפיע באופן ברור על הגידול בהוצאה הנדרשת לחינוך המיוחד, וקרוב לוודאי שגידול זה חורג מעבר לצורך האובייקטיבי הנובע מעצם הגידול במספר התלמידים בעלי הצרכים המיוחדים. </w:t>
      </w:r>
    </w:p>
    <w:p w:rsidR="0038172A" w:rsidRDefault="0038172A" w:rsidP="0077007D">
      <w:pPr>
        <w:jc w:val="both"/>
        <w:rPr>
          <w:rFonts w:ascii="David" w:hAnsi="David" w:cs="David"/>
          <w:b/>
          <w:bCs/>
          <w:sz w:val="28"/>
          <w:szCs w:val="28"/>
          <w:rtl/>
        </w:rPr>
      </w:pPr>
    </w:p>
    <w:p w:rsidR="00E17399" w:rsidRPr="00D93837" w:rsidRDefault="00E17399" w:rsidP="0077007D">
      <w:pPr>
        <w:jc w:val="both"/>
        <w:rPr>
          <w:rFonts w:ascii="David" w:hAnsi="David" w:cs="David"/>
          <w:b/>
          <w:bCs/>
          <w:sz w:val="28"/>
          <w:szCs w:val="28"/>
          <w:rtl/>
        </w:rPr>
      </w:pPr>
      <w:r w:rsidRPr="00056283">
        <w:rPr>
          <w:rFonts w:ascii="David" w:hAnsi="David" w:cs="David" w:hint="cs"/>
          <w:b/>
          <w:bCs/>
          <w:sz w:val="28"/>
          <w:szCs w:val="28"/>
          <w:rtl/>
        </w:rPr>
        <w:t xml:space="preserve">לוח מס' </w:t>
      </w:r>
      <w:r w:rsidR="0077007D">
        <w:rPr>
          <w:rFonts w:ascii="David" w:hAnsi="David" w:cs="David" w:hint="cs"/>
          <w:b/>
          <w:bCs/>
          <w:sz w:val="28"/>
          <w:szCs w:val="28"/>
          <w:rtl/>
        </w:rPr>
        <w:t>5</w:t>
      </w:r>
      <w:r w:rsidRPr="00056283">
        <w:rPr>
          <w:rFonts w:ascii="David" w:hAnsi="David" w:cs="David" w:hint="cs"/>
          <w:b/>
          <w:bCs/>
          <w:sz w:val="28"/>
          <w:szCs w:val="28"/>
          <w:rtl/>
        </w:rPr>
        <w:t xml:space="preserve"> מספר התלמידים </w:t>
      </w:r>
      <w:r>
        <w:rPr>
          <w:rFonts w:ascii="David" w:hAnsi="David" w:cs="David" w:hint="cs"/>
          <w:b/>
          <w:bCs/>
          <w:sz w:val="28"/>
          <w:szCs w:val="28"/>
          <w:rtl/>
        </w:rPr>
        <w:t xml:space="preserve">הלומדים במסגרות נפרדות של החינוך המיוחד </w:t>
      </w:r>
      <w:r w:rsidRPr="00056283">
        <w:rPr>
          <w:rFonts w:ascii="David" w:hAnsi="David" w:cs="David" w:hint="cs"/>
          <w:b/>
          <w:bCs/>
          <w:sz w:val="28"/>
          <w:szCs w:val="28"/>
          <w:rtl/>
        </w:rPr>
        <w:t>בשנים 2005,2010, 2015, 2018.</w:t>
      </w:r>
      <w:r>
        <w:rPr>
          <w:rFonts w:ascii="David" w:hAnsi="David" w:cs="David" w:hint="cs"/>
          <w:b/>
          <w:bCs/>
          <w:sz w:val="28"/>
          <w:szCs w:val="28"/>
          <w:rtl/>
        </w:rPr>
        <w:t xml:space="preserve"> </w:t>
      </w:r>
      <w:r w:rsidRPr="00D93837">
        <w:rPr>
          <w:rFonts w:ascii="David" w:hAnsi="David" w:cs="David"/>
          <w:b/>
          <w:bCs/>
          <w:sz w:val="28"/>
          <w:szCs w:val="28"/>
          <w:vertAlign w:val="superscript"/>
          <w:rtl/>
        </w:rPr>
        <w:footnoteReference w:id="10"/>
      </w:r>
    </w:p>
    <w:tbl>
      <w:tblPr>
        <w:tblStyle w:val="ab"/>
        <w:bidiVisual/>
        <w:tblW w:w="5127" w:type="pct"/>
        <w:tblInd w:w="633" w:type="dxa"/>
        <w:tblLayout w:type="fixed"/>
        <w:tblLook w:val="04A0" w:firstRow="1" w:lastRow="0" w:firstColumn="1" w:lastColumn="0" w:noHBand="0" w:noVBand="1"/>
      </w:tblPr>
      <w:tblGrid>
        <w:gridCol w:w="3265"/>
        <w:gridCol w:w="994"/>
        <w:gridCol w:w="852"/>
        <w:gridCol w:w="990"/>
        <w:gridCol w:w="994"/>
        <w:gridCol w:w="1412"/>
      </w:tblGrid>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 </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2005</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2010</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2015</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2018</w:t>
            </w:r>
          </w:p>
        </w:tc>
        <w:tc>
          <w:tcPr>
            <w:tcW w:w="830" w:type="pct"/>
            <w:noWrap/>
            <w:hideMark/>
          </w:tcPr>
          <w:p w:rsidR="00E17399" w:rsidRPr="00642ACF" w:rsidRDefault="00E17399" w:rsidP="001775BD">
            <w:pPr>
              <w:ind w:left="284"/>
              <w:rPr>
                <w:rFonts w:ascii="David" w:hAnsi="David" w:cs="David"/>
                <w:sz w:val="28"/>
                <w:szCs w:val="28"/>
              </w:rPr>
            </w:pPr>
            <w:r w:rsidRPr="00642ACF">
              <w:rPr>
                <w:rFonts w:ascii="David" w:hAnsi="David" w:cs="David"/>
                <w:sz w:val="28"/>
                <w:szCs w:val="28"/>
                <w:rtl/>
              </w:rPr>
              <w:t>שיעור גידול</w:t>
            </w:r>
          </w:p>
        </w:tc>
      </w:tr>
      <w:tr w:rsidR="00E17399" w:rsidRPr="00642ACF" w:rsidTr="001775BD">
        <w:trPr>
          <w:trHeight w:val="276"/>
        </w:trPr>
        <w:tc>
          <w:tcPr>
            <w:tcW w:w="1919" w:type="pct"/>
            <w:noWrap/>
            <w:hideMark/>
          </w:tcPr>
          <w:p w:rsidR="00E17399" w:rsidRPr="00642ACF" w:rsidRDefault="00E17399" w:rsidP="001775BD">
            <w:pPr>
              <w:rPr>
                <w:rFonts w:ascii="David" w:hAnsi="David" w:cs="David"/>
                <w:b/>
                <w:bCs/>
                <w:sz w:val="28"/>
                <w:szCs w:val="28"/>
              </w:rPr>
            </w:pPr>
            <w:r w:rsidRPr="00642ACF">
              <w:rPr>
                <w:rFonts w:ascii="David" w:hAnsi="David" w:cs="David"/>
                <w:b/>
                <w:bCs/>
                <w:sz w:val="28"/>
                <w:szCs w:val="28"/>
                <w:rtl/>
              </w:rPr>
              <w:t>סכום כולל</w:t>
            </w:r>
          </w:p>
        </w:tc>
        <w:tc>
          <w:tcPr>
            <w:tcW w:w="584" w:type="pct"/>
            <w:noWrap/>
            <w:hideMark/>
          </w:tcPr>
          <w:p w:rsidR="00E17399" w:rsidRPr="00642ACF" w:rsidRDefault="00E17399" w:rsidP="001775BD">
            <w:pPr>
              <w:rPr>
                <w:rFonts w:ascii="David" w:hAnsi="David" w:cs="David"/>
                <w:b/>
                <w:bCs/>
                <w:sz w:val="28"/>
                <w:szCs w:val="28"/>
                <w:rtl/>
              </w:rPr>
            </w:pPr>
            <w:r w:rsidRPr="00642ACF">
              <w:rPr>
                <w:rFonts w:ascii="David" w:hAnsi="David" w:cs="David"/>
                <w:b/>
                <w:bCs/>
                <w:sz w:val="28"/>
                <w:szCs w:val="28"/>
              </w:rPr>
              <w:t>44515</w:t>
            </w:r>
          </w:p>
        </w:tc>
        <w:tc>
          <w:tcPr>
            <w:tcW w:w="501" w:type="pct"/>
            <w:noWrap/>
            <w:hideMark/>
          </w:tcPr>
          <w:p w:rsidR="00E17399" w:rsidRPr="00642ACF" w:rsidRDefault="00E17399" w:rsidP="001775BD">
            <w:pPr>
              <w:rPr>
                <w:rFonts w:ascii="David" w:hAnsi="David" w:cs="David"/>
                <w:b/>
                <w:bCs/>
                <w:sz w:val="28"/>
                <w:szCs w:val="28"/>
              </w:rPr>
            </w:pPr>
            <w:r w:rsidRPr="00642ACF">
              <w:rPr>
                <w:rFonts w:ascii="David" w:hAnsi="David" w:cs="David"/>
                <w:b/>
                <w:bCs/>
                <w:sz w:val="28"/>
                <w:szCs w:val="28"/>
              </w:rPr>
              <w:t>61893</w:t>
            </w:r>
          </w:p>
        </w:tc>
        <w:tc>
          <w:tcPr>
            <w:tcW w:w="582" w:type="pct"/>
            <w:noWrap/>
            <w:hideMark/>
          </w:tcPr>
          <w:p w:rsidR="00E17399" w:rsidRPr="00642ACF" w:rsidRDefault="00E17399" w:rsidP="001775BD">
            <w:pPr>
              <w:rPr>
                <w:rFonts w:ascii="David" w:hAnsi="David" w:cs="David"/>
                <w:b/>
                <w:bCs/>
                <w:sz w:val="28"/>
                <w:szCs w:val="28"/>
              </w:rPr>
            </w:pPr>
            <w:r w:rsidRPr="00642ACF">
              <w:rPr>
                <w:rFonts w:ascii="David" w:hAnsi="David" w:cs="David"/>
                <w:b/>
                <w:bCs/>
                <w:sz w:val="28"/>
                <w:szCs w:val="28"/>
              </w:rPr>
              <w:t>82074</w:t>
            </w:r>
          </w:p>
        </w:tc>
        <w:tc>
          <w:tcPr>
            <w:tcW w:w="584" w:type="pct"/>
            <w:noWrap/>
            <w:hideMark/>
          </w:tcPr>
          <w:p w:rsidR="00E17399" w:rsidRPr="00642ACF" w:rsidRDefault="00E17399" w:rsidP="001775BD">
            <w:pPr>
              <w:rPr>
                <w:rFonts w:ascii="David" w:hAnsi="David" w:cs="David"/>
                <w:b/>
                <w:bCs/>
                <w:sz w:val="28"/>
                <w:szCs w:val="28"/>
              </w:rPr>
            </w:pPr>
            <w:r w:rsidRPr="00642ACF">
              <w:rPr>
                <w:rFonts w:ascii="David" w:hAnsi="David" w:cs="David"/>
                <w:b/>
                <w:bCs/>
                <w:sz w:val="28"/>
                <w:szCs w:val="28"/>
              </w:rPr>
              <w:t>95102</w:t>
            </w:r>
          </w:p>
        </w:tc>
        <w:tc>
          <w:tcPr>
            <w:tcW w:w="830" w:type="pct"/>
            <w:noWrap/>
            <w:hideMark/>
          </w:tcPr>
          <w:p w:rsidR="00E17399" w:rsidRPr="00642ACF" w:rsidRDefault="00E17399" w:rsidP="001775BD">
            <w:pPr>
              <w:rPr>
                <w:rFonts w:ascii="David" w:hAnsi="David" w:cs="David"/>
                <w:b/>
                <w:bCs/>
                <w:sz w:val="28"/>
                <w:szCs w:val="28"/>
              </w:rPr>
            </w:pPr>
            <w:r w:rsidRPr="00642ACF">
              <w:rPr>
                <w:rFonts w:ascii="David" w:hAnsi="David" w:cs="David"/>
                <w:b/>
                <w:bCs/>
                <w:sz w:val="28"/>
                <w:szCs w:val="28"/>
              </w:rPr>
              <w:t>2.14</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tl/>
              </w:rPr>
              <w:t>רצף האוטיזם</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1905</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3930</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7383</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11038</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5.79</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tl/>
              </w:rPr>
              <w:t>הפרעות התנהגותיות/רגשיות קשות</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3598</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5639</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11026</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17321</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4.81</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tl/>
              </w:rPr>
              <w:t xml:space="preserve">הפרעות נפשיות קשות </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662</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1370</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1951</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2424</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3.66</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tl/>
              </w:rPr>
              <w:t>מעוכבי שפה</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1862</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3349</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5699</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6800</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3.65</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tl/>
              </w:rPr>
              <w:t>מעוכבי התפתחות</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2714</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5438</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6829</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8530</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3.14</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tl/>
              </w:rPr>
              <w:t>מוגבלות בינונית מורכבת</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1607</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2067</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2593</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2941</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1.83</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tl/>
              </w:rPr>
              <w:t>ליקויי למידה ר"ב</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18840</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26310</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33209</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33480</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1.78</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proofErr w:type="spellStart"/>
            <w:r w:rsidRPr="00642ACF">
              <w:rPr>
                <w:rFonts w:ascii="David" w:hAnsi="David" w:cs="David"/>
                <w:sz w:val="28"/>
                <w:szCs w:val="28"/>
                <w:rtl/>
              </w:rPr>
              <w:t>סי</w:t>
            </w:r>
            <w:r>
              <w:rPr>
                <w:rFonts w:ascii="David" w:hAnsi="David" w:cs="David" w:hint="cs"/>
                <w:sz w:val="28"/>
                <w:szCs w:val="28"/>
                <w:rtl/>
              </w:rPr>
              <w:t>.</w:t>
            </w:r>
            <w:r w:rsidRPr="00642ACF">
              <w:rPr>
                <w:rFonts w:ascii="David" w:hAnsi="David" w:cs="David"/>
                <w:sz w:val="28"/>
                <w:szCs w:val="28"/>
                <w:rtl/>
              </w:rPr>
              <w:t>פי</w:t>
            </w:r>
            <w:proofErr w:type="spellEnd"/>
            <w:r w:rsidRPr="00642ACF">
              <w:rPr>
                <w:rFonts w:ascii="David" w:hAnsi="David" w:cs="David"/>
                <w:sz w:val="28"/>
                <w:szCs w:val="28"/>
                <w:rtl/>
              </w:rPr>
              <w:t xml:space="preserve">. ונכויות פיזיות קשות </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1326</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1483</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1761</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1867</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1.41</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tl/>
              </w:rPr>
              <w:t>מוגבלות בשמיעה/חרשות</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1310</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1572</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1694</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1667</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1.27</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tl/>
              </w:rPr>
              <w:t>מוגבלות שכלית קלה</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2628</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2344</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2924</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3137</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1.19</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tl/>
              </w:rPr>
              <w:t>מוגבלות בראייה/עיוורון</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167</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179</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190</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167</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1.00</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tl/>
              </w:rPr>
              <w:t>מוגבלות שכלית בינונית</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2807</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2793</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2714</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2396</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0.85</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tl/>
              </w:rPr>
              <w:t>מוגבלות קשה/עמוק/סעודי</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2482</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2242</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1990</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1890</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0.76</w:t>
            </w:r>
          </w:p>
        </w:tc>
      </w:tr>
      <w:tr w:rsidR="00E17399" w:rsidRPr="00642ACF" w:rsidTr="001775BD">
        <w:trPr>
          <w:trHeight w:val="276"/>
        </w:trPr>
        <w:tc>
          <w:tcPr>
            <w:tcW w:w="1919"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tl/>
              </w:rPr>
              <w:t>משכל גבולי ר"ב</w:t>
            </w:r>
          </w:p>
        </w:tc>
        <w:tc>
          <w:tcPr>
            <w:tcW w:w="584" w:type="pct"/>
            <w:noWrap/>
            <w:hideMark/>
          </w:tcPr>
          <w:p w:rsidR="00E17399" w:rsidRPr="00642ACF" w:rsidRDefault="00E17399" w:rsidP="001775BD">
            <w:pPr>
              <w:rPr>
                <w:rFonts w:ascii="David" w:hAnsi="David" w:cs="David"/>
                <w:sz w:val="28"/>
                <w:szCs w:val="28"/>
                <w:rtl/>
              </w:rPr>
            </w:pPr>
            <w:r w:rsidRPr="00642ACF">
              <w:rPr>
                <w:rFonts w:ascii="David" w:hAnsi="David" w:cs="David"/>
                <w:sz w:val="28"/>
                <w:szCs w:val="28"/>
              </w:rPr>
              <w:t>2184</w:t>
            </w:r>
          </w:p>
        </w:tc>
        <w:tc>
          <w:tcPr>
            <w:tcW w:w="501"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2774</w:t>
            </w:r>
          </w:p>
        </w:tc>
        <w:tc>
          <w:tcPr>
            <w:tcW w:w="582"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2072</w:t>
            </w:r>
          </w:p>
        </w:tc>
        <w:tc>
          <w:tcPr>
            <w:tcW w:w="584"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1037</w:t>
            </w:r>
          </w:p>
        </w:tc>
        <w:tc>
          <w:tcPr>
            <w:tcW w:w="830" w:type="pct"/>
            <w:noWrap/>
            <w:hideMark/>
          </w:tcPr>
          <w:p w:rsidR="00E17399" w:rsidRPr="00642ACF" w:rsidRDefault="00E17399" w:rsidP="001775BD">
            <w:pPr>
              <w:rPr>
                <w:rFonts w:ascii="David" w:hAnsi="David" w:cs="David"/>
                <w:sz w:val="28"/>
                <w:szCs w:val="28"/>
              </w:rPr>
            </w:pPr>
            <w:r w:rsidRPr="00642ACF">
              <w:rPr>
                <w:rFonts w:ascii="David" w:hAnsi="David" w:cs="David"/>
                <w:sz w:val="28"/>
                <w:szCs w:val="28"/>
              </w:rPr>
              <w:t>0.47</w:t>
            </w:r>
          </w:p>
        </w:tc>
      </w:tr>
    </w:tbl>
    <w:p w:rsidR="00E17399" w:rsidRDefault="0038172A" w:rsidP="00E17399">
      <w:pPr>
        <w:jc w:val="both"/>
        <w:rPr>
          <w:rFonts w:ascii="David" w:hAnsi="David" w:cs="David"/>
          <w:sz w:val="28"/>
          <w:szCs w:val="28"/>
          <w:rtl/>
        </w:rPr>
      </w:pPr>
      <w:r>
        <w:rPr>
          <w:rFonts w:ascii="David" w:hAnsi="David" w:cs="David" w:hint="cs"/>
          <w:sz w:val="28"/>
          <w:szCs w:val="28"/>
          <w:rtl/>
        </w:rPr>
        <w:t>מקור: אתר "במבט רחב" של משרד החינוך</w:t>
      </w:r>
    </w:p>
    <w:p w:rsidR="0038172A" w:rsidRDefault="0038172A" w:rsidP="00E17399">
      <w:pPr>
        <w:jc w:val="both"/>
        <w:rPr>
          <w:rFonts w:ascii="David" w:hAnsi="David" w:cs="David"/>
          <w:sz w:val="28"/>
          <w:szCs w:val="28"/>
          <w:rtl/>
        </w:rPr>
      </w:pPr>
      <w:r>
        <w:rPr>
          <w:rFonts w:ascii="David" w:hAnsi="David" w:cs="David" w:hint="cs"/>
          <w:sz w:val="28"/>
          <w:szCs w:val="28"/>
          <w:rtl/>
        </w:rPr>
        <w:t>עיבוד: נחום בלס</w:t>
      </w:r>
    </w:p>
    <w:p w:rsidR="004162AB" w:rsidRDefault="004162AB" w:rsidP="0038172A">
      <w:pPr>
        <w:jc w:val="both"/>
        <w:rPr>
          <w:rFonts w:ascii="David" w:hAnsi="David" w:cs="David"/>
          <w:sz w:val="28"/>
          <w:szCs w:val="28"/>
          <w:rtl/>
        </w:rPr>
      </w:pPr>
      <w:r>
        <w:rPr>
          <w:rFonts w:ascii="David" w:hAnsi="David" w:cs="David" w:hint="cs"/>
          <w:sz w:val="28"/>
          <w:szCs w:val="28"/>
          <w:rtl/>
        </w:rPr>
        <w:t xml:space="preserve">שתי  נקודות בולטות עולות </w:t>
      </w:r>
      <w:r w:rsidR="00E17399" w:rsidRPr="00296AF7">
        <w:rPr>
          <w:rFonts w:ascii="David" w:hAnsi="David" w:cs="David"/>
          <w:sz w:val="28"/>
          <w:szCs w:val="28"/>
          <w:rtl/>
        </w:rPr>
        <w:t xml:space="preserve">מהתבוננות בלוח </w:t>
      </w:r>
      <w:r w:rsidR="0077007D">
        <w:rPr>
          <w:rFonts w:ascii="David" w:hAnsi="David" w:cs="David" w:hint="cs"/>
          <w:sz w:val="28"/>
          <w:szCs w:val="28"/>
          <w:rtl/>
        </w:rPr>
        <w:t>6</w:t>
      </w:r>
      <w:r w:rsidR="00E17399" w:rsidRPr="00296AF7">
        <w:rPr>
          <w:rFonts w:ascii="David" w:hAnsi="David" w:cs="David"/>
          <w:sz w:val="28"/>
          <w:szCs w:val="28"/>
          <w:rtl/>
        </w:rPr>
        <w:t xml:space="preserve"> (הממוין לפי </w:t>
      </w:r>
      <w:r w:rsidR="00E17399">
        <w:rPr>
          <w:rFonts w:ascii="David" w:hAnsi="David" w:cs="David" w:hint="cs"/>
          <w:sz w:val="28"/>
          <w:szCs w:val="28"/>
          <w:rtl/>
        </w:rPr>
        <w:t xml:space="preserve">שיעור </w:t>
      </w:r>
      <w:r w:rsidR="00E17399" w:rsidRPr="00296AF7">
        <w:rPr>
          <w:rFonts w:ascii="David" w:hAnsi="David" w:cs="David"/>
          <w:sz w:val="28"/>
          <w:szCs w:val="28"/>
          <w:rtl/>
        </w:rPr>
        <w:t xml:space="preserve"> התלמידים בכל לקות ב-2018</w:t>
      </w:r>
      <w:r w:rsidR="00E17399">
        <w:rPr>
          <w:rFonts w:ascii="David" w:hAnsi="David" w:cs="David" w:hint="cs"/>
          <w:sz w:val="28"/>
          <w:szCs w:val="28"/>
          <w:rtl/>
        </w:rPr>
        <w:t xml:space="preserve"> במוסדות לחינוך מיוחד ובכיתות הנפרדות</w:t>
      </w:r>
      <w:r w:rsidR="00E17399" w:rsidRPr="00296AF7">
        <w:rPr>
          <w:rFonts w:ascii="David" w:hAnsi="David" w:cs="David"/>
          <w:sz w:val="28"/>
          <w:szCs w:val="28"/>
          <w:rtl/>
        </w:rPr>
        <w:t>)</w:t>
      </w:r>
      <w:r>
        <w:rPr>
          <w:rFonts w:ascii="David" w:hAnsi="David" w:cs="David" w:hint="cs"/>
          <w:sz w:val="28"/>
          <w:szCs w:val="28"/>
          <w:rtl/>
        </w:rPr>
        <w:t>:</w:t>
      </w:r>
    </w:p>
    <w:p w:rsidR="00E17399" w:rsidRDefault="00E17399" w:rsidP="00D67199">
      <w:pPr>
        <w:pStyle w:val="aa"/>
        <w:numPr>
          <w:ilvl w:val="0"/>
          <w:numId w:val="17"/>
        </w:numPr>
        <w:jc w:val="both"/>
        <w:rPr>
          <w:rFonts w:ascii="David" w:hAnsi="David" w:cs="David"/>
          <w:sz w:val="28"/>
          <w:szCs w:val="28"/>
        </w:rPr>
      </w:pPr>
      <w:r w:rsidRPr="004162AB">
        <w:rPr>
          <w:rFonts w:ascii="David" w:hAnsi="David" w:cs="David"/>
          <w:sz w:val="28"/>
          <w:szCs w:val="28"/>
          <w:rtl/>
        </w:rPr>
        <w:t>הגידול הרב במשקל התלמידים על הרצף האוטיסטי ואלה הסובלים מהפרעות התנהגות קשות, לעומת הירידה בחלקם של התלמידים הסובלים מליקויי למידה רב בעייתיים.</w:t>
      </w:r>
      <w:r w:rsidRPr="004162AB">
        <w:rPr>
          <w:rFonts w:ascii="David" w:hAnsi="David" w:cs="David" w:hint="cs"/>
          <w:sz w:val="28"/>
          <w:szCs w:val="28"/>
          <w:rtl/>
        </w:rPr>
        <w:t xml:space="preserve"> </w:t>
      </w:r>
      <w:r w:rsidR="000074AF">
        <w:rPr>
          <w:rFonts w:ascii="David" w:hAnsi="David" w:cs="David" w:hint="cs"/>
          <w:sz w:val="28"/>
          <w:szCs w:val="28"/>
          <w:rtl/>
        </w:rPr>
        <w:t>חשיבות נקודה זאת היא בכך שלקויות אלה מתאפיינות בעלות גבוהה לתלמיד ו</w:t>
      </w:r>
      <w:r w:rsidR="00D67199">
        <w:rPr>
          <w:rFonts w:ascii="David" w:hAnsi="David" w:cs="David" w:hint="cs"/>
          <w:sz w:val="28"/>
          <w:szCs w:val="28"/>
          <w:rtl/>
        </w:rPr>
        <w:t>/או במעבר תלמידים מעלות נמוכה יותר לעלות גבוהה יותר (כלומר תלמידים שהוגדרו בעבר כלקויי למידה המוגדרים כיום כמעוכבי שפה והתפתחות)..</w:t>
      </w:r>
    </w:p>
    <w:p w:rsidR="00D67199" w:rsidRPr="004162AB" w:rsidRDefault="00D67199" w:rsidP="00D67199">
      <w:pPr>
        <w:pStyle w:val="aa"/>
        <w:numPr>
          <w:ilvl w:val="0"/>
          <w:numId w:val="17"/>
        </w:numPr>
        <w:jc w:val="both"/>
        <w:rPr>
          <w:rFonts w:ascii="David" w:hAnsi="David" w:cs="David"/>
          <w:sz w:val="28"/>
          <w:szCs w:val="28"/>
          <w:rtl/>
        </w:rPr>
      </w:pPr>
      <w:r>
        <w:rPr>
          <w:rFonts w:ascii="David" w:hAnsi="David" w:cs="David" w:hint="cs"/>
          <w:sz w:val="28"/>
          <w:szCs w:val="28"/>
          <w:rtl/>
        </w:rPr>
        <w:t>התהליכים הללו הואצו מאד דווקא בין השנים 2015-2018. לדוגמא: בשעה ששיעור התלמידים לקויי למידה ירד רק ב-1.9% בין 2005 ל-2015  הוא ירד ב-5.4% בין 2015 ל-2018. לעומת זאת  בשעה ששיעור האוטיסטים עלה ב-4.7% בין 2005 ל-2015 הוא עלה ב-2.7% בין 2015 ל-2018 (המספרים המקבילים לבעלי הפרעות התנהגות היו 5.3% ו-4.9% בהתאמה)</w:t>
      </w:r>
    </w:p>
    <w:p w:rsidR="0038172A" w:rsidRDefault="0038172A" w:rsidP="0077007D">
      <w:pPr>
        <w:jc w:val="both"/>
        <w:rPr>
          <w:rFonts w:ascii="David" w:hAnsi="David" w:cs="David"/>
          <w:b/>
          <w:bCs/>
          <w:sz w:val="28"/>
          <w:szCs w:val="28"/>
          <w:rtl/>
        </w:rPr>
      </w:pPr>
    </w:p>
    <w:p w:rsidR="0038172A" w:rsidRDefault="0038172A" w:rsidP="0077007D">
      <w:pPr>
        <w:jc w:val="both"/>
        <w:rPr>
          <w:rFonts w:ascii="David" w:hAnsi="David" w:cs="David"/>
          <w:b/>
          <w:bCs/>
          <w:sz w:val="28"/>
          <w:szCs w:val="28"/>
          <w:rtl/>
        </w:rPr>
      </w:pPr>
    </w:p>
    <w:p w:rsidR="0038172A" w:rsidRDefault="0038172A" w:rsidP="0077007D">
      <w:pPr>
        <w:jc w:val="both"/>
        <w:rPr>
          <w:rFonts w:ascii="David" w:hAnsi="David" w:cs="David"/>
          <w:b/>
          <w:bCs/>
          <w:sz w:val="28"/>
          <w:szCs w:val="28"/>
          <w:rtl/>
        </w:rPr>
      </w:pPr>
    </w:p>
    <w:p w:rsidR="0038172A" w:rsidRDefault="0038172A" w:rsidP="0077007D">
      <w:pPr>
        <w:jc w:val="both"/>
        <w:rPr>
          <w:rFonts w:ascii="David" w:hAnsi="David" w:cs="David"/>
          <w:b/>
          <w:bCs/>
          <w:sz w:val="28"/>
          <w:szCs w:val="28"/>
          <w:rtl/>
        </w:rPr>
      </w:pPr>
    </w:p>
    <w:p w:rsidR="00E17399" w:rsidRPr="00114E98" w:rsidRDefault="00E17399" w:rsidP="0077007D">
      <w:pPr>
        <w:jc w:val="both"/>
        <w:rPr>
          <w:rFonts w:ascii="David" w:hAnsi="David" w:cs="David"/>
          <w:b/>
          <w:bCs/>
          <w:sz w:val="28"/>
          <w:szCs w:val="28"/>
          <w:rtl/>
        </w:rPr>
      </w:pPr>
      <w:r w:rsidRPr="00114E98">
        <w:rPr>
          <w:rFonts w:ascii="David" w:hAnsi="David" w:cs="David"/>
          <w:b/>
          <w:bCs/>
          <w:sz w:val="28"/>
          <w:szCs w:val="28"/>
          <w:rtl/>
        </w:rPr>
        <w:t xml:space="preserve">לוח מס' </w:t>
      </w:r>
      <w:r w:rsidR="0077007D">
        <w:rPr>
          <w:rFonts w:ascii="David" w:hAnsi="David" w:cs="David" w:hint="cs"/>
          <w:b/>
          <w:bCs/>
          <w:sz w:val="28"/>
          <w:szCs w:val="28"/>
          <w:rtl/>
        </w:rPr>
        <w:t>6</w:t>
      </w:r>
      <w:r w:rsidRPr="00114E98">
        <w:rPr>
          <w:rFonts w:ascii="David" w:hAnsi="David" w:cs="David" w:hint="cs"/>
          <w:b/>
          <w:bCs/>
          <w:sz w:val="28"/>
          <w:szCs w:val="28"/>
          <w:rtl/>
        </w:rPr>
        <w:t xml:space="preserve"> שינויים במשקלן היחסי של הלקויות השונות במסגרות נפרדות של החינוך המיוחד </w:t>
      </w:r>
      <w:r w:rsidRPr="00114E98">
        <w:rPr>
          <w:rFonts w:ascii="David" w:hAnsi="David" w:cs="David"/>
          <w:b/>
          <w:bCs/>
          <w:sz w:val="28"/>
          <w:szCs w:val="28"/>
          <w:rtl/>
        </w:rPr>
        <w:t xml:space="preserve">בשנים 2005,2010, 2015, 2018. </w:t>
      </w:r>
    </w:p>
    <w:tbl>
      <w:tblPr>
        <w:tblStyle w:val="ab"/>
        <w:bidiVisual/>
        <w:tblW w:w="5000" w:type="pct"/>
        <w:tblLook w:val="04A0" w:firstRow="1" w:lastRow="0" w:firstColumn="1" w:lastColumn="0" w:noHBand="0" w:noVBand="1"/>
      </w:tblPr>
      <w:tblGrid>
        <w:gridCol w:w="3757"/>
        <w:gridCol w:w="1134"/>
        <w:gridCol w:w="1135"/>
        <w:gridCol w:w="1135"/>
        <w:gridCol w:w="1135"/>
      </w:tblGrid>
      <w:tr w:rsidR="00E17399" w:rsidRPr="004D29E9" w:rsidTr="001775BD">
        <w:trPr>
          <w:trHeight w:val="288"/>
        </w:trPr>
        <w:tc>
          <w:tcPr>
            <w:tcW w:w="2144" w:type="pct"/>
            <w:noWrap/>
            <w:hideMark/>
          </w:tcPr>
          <w:p w:rsidR="00E17399" w:rsidRPr="004D29E9" w:rsidRDefault="00E17399" w:rsidP="001775BD">
            <w:pPr>
              <w:jc w:val="both"/>
              <w:rPr>
                <w:rFonts w:ascii="David" w:hAnsi="David" w:cs="David"/>
                <w:sz w:val="28"/>
                <w:szCs w:val="28"/>
              </w:rPr>
            </w:pPr>
            <w:r>
              <w:rPr>
                <w:rFonts w:ascii="David" w:hAnsi="David" w:cs="David" w:hint="cs"/>
                <w:sz w:val="28"/>
                <w:szCs w:val="28"/>
                <w:rtl/>
              </w:rPr>
              <w:t>תיאור הלקות</w:t>
            </w:r>
          </w:p>
        </w:tc>
        <w:tc>
          <w:tcPr>
            <w:tcW w:w="714" w:type="pct"/>
            <w:noWrap/>
            <w:hideMark/>
          </w:tcPr>
          <w:p w:rsidR="00E17399" w:rsidRPr="004D29E9" w:rsidRDefault="00E17399" w:rsidP="001775BD">
            <w:pPr>
              <w:jc w:val="both"/>
              <w:rPr>
                <w:rFonts w:ascii="David" w:hAnsi="David" w:cs="David"/>
                <w:sz w:val="28"/>
                <w:szCs w:val="28"/>
                <w:rtl/>
              </w:rPr>
            </w:pPr>
            <w:r w:rsidRPr="004D29E9">
              <w:rPr>
                <w:rFonts w:ascii="David" w:hAnsi="David" w:cs="David"/>
                <w:sz w:val="28"/>
                <w:szCs w:val="28"/>
              </w:rPr>
              <w:t>2005</w:t>
            </w:r>
          </w:p>
        </w:tc>
        <w:tc>
          <w:tcPr>
            <w:tcW w:w="714" w:type="pct"/>
            <w:noWrap/>
            <w:hideMark/>
          </w:tcPr>
          <w:p w:rsidR="00E17399" w:rsidRPr="004D29E9" w:rsidRDefault="00E17399" w:rsidP="001775BD">
            <w:pPr>
              <w:jc w:val="both"/>
              <w:rPr>
                <w:rFonts w:ascii="David" w:hAnsi="David" w:cs="David"/>
                <w:sz w:val="28"/>
                <w:szCs w:val="28"/>
                <w:rtl/>
              </w:rPr>
            </w:pPr>
            <w:r w:rsidRPr="004D29E9">
              <w:rPr>
                <w:rFonts w:ascii="David" w:hAnsi="David" w:cs="David"/>
                <w:sz w:val="28"/>
                <w:szCs w:val="28"/>
              </w:rPr>
              <w:t>2010</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2015</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2018</w:t>
            </w:r>
          </w:p>
        </w:tc>
      </w:tr>
      <w:tr w:rsidR="00E17399" w:rsidRPr="004D29E9" w:rsidTr="001775BD">
        <w:trPr>
          <w:trHeight w:val="276"/>
        </w:trPr>
        <w:tc>
          <w:tcPr>
            <w:tcW w:w="214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tl/>
              </w:rPr>
              <w:t>ליקויי למידה ר"ב</w:t>
            </w:r>
          </w:p>
        </w:tc>
        <w:tc>
          <w:tcPr>
            <w:tcW w:w="714" w:type="pct"/>
            <w:noWrap/>
            <w:hideMark/>
          </w:tcPr>
          <w:p w:rsidR="00E17399" w:rsidRPr="004D29E9" w:rsidRDefault="00E17399" w:rsidP="001775BD">
            <w:pPr>
              <w:jc w:val="both"/>
              <w:rPr>
                <w:rFonts w:ascii="David" w:hAnsi="David" w:cs="David"/>
                <w:sz w:val="28"/>
                <w:szCs w:val="28"/>
                <w:rtl/>
              </w:rPr>
            </w:pPr>
            <w:r w:rsidRPr="004D29E9">
              <w:rPr>
                <w:rFonts w:ascii="David" w:hAnsi="David" w:cs="David"/>
                <w:sz w:val="28"/>
                <w:szCs w:val="28"/>
              </w:rPr>
              <w:t>42.32%</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42.51%</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40.46%</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35.10%</w:t>
            </w:r>
          </w:p>
        </w:tc>
      </w:tr>
      <w:tr w:rsidR="00E17399" w:rsidRPr="004D29E9" w:rsidTr="001775BD">
        <w:trPr>
          <w:trHeight w:val="276"/>
        </w:trPr>
        <w:tc>
          <w:tcPr>
            <w:tcW w:w="214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tl/>
              </w:rPr>
              <w:t>הפרעות התנהגותיות/רגשיות קשות</w:t>
            </w:r>
          </w:p>
        </w:tc>
        <w:tc>
          <w:tcPr>
            <w:tcW w:w="714" w:type="pct"/>
            <w:noWrap/>
            <w:hideMark/>
          </w:tcPr>
          <w:p w:rsidR="00E17399" w:rsidRPr="001B4730" w:rsidRDefault="00E17399" w:rsidP="001775BD">
            <w:pPr>
              <w:jc w:val="both"/>
              <w:rPr>
                <w:rFonts w:ascii="David" w:hAnsi="David" w:cs="David"/>
                <w:color w:val="FF0000"/>
                <w:sz w:val="28"/>
                <w:szCs w:val="28"/>
                <w:rtl/>
              </w:rPr>
            </w:pPr>
            <w:r w:rsidRPr="001B4730">
              <w:rPr>
                <w:rFonts w:ascii="David" w:hAnsi="David" w:cs="David"/>
                <w:color w:val="FF0000"/>
                <w:sz w:val="28"/>
                <w:szCs w:val="28"/>
              </w:rPr>
              <w:t>8.08%</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9.11%</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13.43%</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18.30%</w:t>
            </w:r>
          </w:p>
        </w:tc>
      </w:tr>
      <w:tr w:rsidR="00E17399" w:rsidRPr="004D29E9" w:rsidTr="001775BD">
        <w:trPr>
          <w:trHeight w:val="276"/>
        </w:trPr>
        <w:tc>
          <w:tcPr>
            <w:tcW w:w="214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tl/>
              </w:rPr>
              <w:t>רצף האוטיזם</w:t>
            </w:r>
          </w:p>
        </w:tc>
        <w:tc>
          <w:tcPr>
            <w:tcW w:w="714" w:type="pct"/>
            <w:noWrap/>
            <w:hideMark/>
          </w:tcPr>
          <w:p w:rsidR="00E17399" w:rsidRPr="001B4730" w:rsidRDefault="00E17399" w:rsidP="001775BD">
            <w:pPr>
              <w:jc w:val="both"/>
              <w:rPr>
                <w:rFonts w:ascii="David" w:hAnsi="David" w:cs="David"/>
                <w:color w:val="FF0000"/>
                <w:sz w:val="28"/>
                <w:szCs w:val="28"/>
                <w:rtl/>
              </w:rPr>
            </w:pPr>
            <w:r w:rsidRPr="001B4730">
              <w:rPr>
                <w:rFonts w:ascii="David" w:hAnsi="David" w:cs="David"/>
                <w:color w:val="FF0000"/>
                <w:sz w:val="28"/>
                <w:szCs w:val="28"/>
              </w:rPr>
              <w:t>4.28%</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6.35%</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9.00%</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11.70%</w:t>
            </w:r>
          </w:p>
        </w:tc>
      </w:tr>
      <w:tr w:rsidR="00E17399" w:rsidRPr="004D29E9" w:rsidTr="001775BD">
        <w:trPr>
          <w:trHeight w:val="276"/>
        </w:trPr>
        <w:tc>
          <w:tcPr>
            <w:tcW w:w="214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tl/>
              </w:rPr>
              <w:t>מעוכבי התפתחות</w:t>
            </w:r>
          </w:p>
        </w:tc>
        <w:tc>
          <w:tcPr>
            <w:tcW w:w="714" w:type="pct"/>
            <w:noWrap/>
            <w:hideMark/>
          </w:tcPr>
          <w:p w:rsidR="00E17399" w:rsidRPr="001B4730" w:rsidRDefault="00E17399" w:rsidP="001775BD">
            <w:pPr>
              <w:jc w:val="both"/>
              <w:rPr>
                <w:rFonts w:ascii="David" w:hAnsi="David" w:cs="David"/>
                <w:color w:val="FF0000"/>
                <w:sz w:val="28"/>
                <w:szCs w:val="28"/>
                <w:rtl/>
              </w:rPr>
            </w:pPr>
            <w:r w:rsidRPr="001B4730">
              <w:rPr>
                <w:rFonts w:ascii="David" w:hAnsi="David" w:cs="David"/>
                <w:color w:val="FF0000"/>
                <w:sz w:val="28"/>
                <w:szCs w:val="28"/>
              </w:rPr>
              <w:t>6.10%</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8.79%</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8.32%</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8.90%</w:t>
            </w:r>
          </w:p>
        </w:tc>
      </w:tr>
      <w:tr w:rsidR="00E17399" w:rsidRPr="004D29E9" w:rsidTr="001775BD">
        <w:trPr>
          <w:trHeight w:val="276"/>
        </w:trPr>
        <w:tc>
          <w:tcPr>
            <w:tcW w:w="214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tl/>
              </w:rPr>
              <w:t>מעוכבי שפה</w:t>
            </w:r>
          </w:p>
        </w:tc>
        <w:tc>
          <w:tcPr>
            <w:tcW w:w="714" w:type="pct"/>
            <w:noWrap/>
            <w:hideMark/>
          </w:tcPr>
          <w:p w:rsidR="00E17399" w:rsidRPr="001B4730" w:rsidRDefault="00E17399" w:rsidP="001775BD">
            <w:pPr>
              <w:jc w:val="both"/>
              <w:rPr>
                <w:rFonts w:ascii="David" w:hAnsi="David" w:cs="David"/>
                <w:color w:val="FF0000"/>
                <w:sz w:val="28"/>
                <w:szCs w:val="28"/>
                <w:rtl/>
              </w:rPr>
            </w:pPr>
            <w:r w:rsidRPr="001B4730">
              <w:rPr>
                <w:rFonts w:ascii="David" w:hAnsi="David" w:cs="David"/>
                <w:color w:val="FF0000"/>
                <w:sz w:val="28"/>
                <w:szCs w:val="28"/>
              </w:rPr>
              <w:t>4.18%</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5.41%</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6.94%</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7.40%</w:t>
            </w:r>
          </w:p>
        </w:tc>
      </w:tr>
      <w:tr w:rsidR="00E17399" w:rsidRPr="004D29E9" w:rsidTr="001775BD">
        <w:trPr>
          <w:trHeight w:val="276"/>
        </w:trPr>
        <w:tc>
          <w:tcPr>
            <w:tcW w:w="214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tl/>
              </w:rPr>
              <w:t>מוגבלות שכלית קלה</w:t>
            </w:r>
          </w:p>
        </w:tc>
        <w:tc>
          <w:tcPr>
            <w:tcW w:w="714" w:type="pct"/>
            <w:noWrap/>
            <w:hideMark/>
          </w:tcPr>
          <w:p w:rsidR="00E17399" w:rsidRPr="004D29E9" w:rsidRDefault="00E17399" w:rsidP="001775BD">
            <w:pPr>
              <w:jc w:val="both"/>
              <w:rPr>
                <w:rFonts w:ascii="David" w:hAnsi="David" w:cs="David"/>
                <w:sz w:val="28"/>
                <w:szCs w:val="28"/>
                <w:rtl/>
              </w:rPr>
            </w:pPr>
            <w:r w:rsidRPr="004D29E9">
              <w:rPr>
                <w:rFonts w:ascii="David" w:hAnsi="David" w:cs="David"/>
                <w:sz w:val="28"/>
                <w:szCs w:val="28"/>
              </w:rPr>
              <w:t>5.90%</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3.79%</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3.56%</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3.30%</w:t>
            </w:r>
          </w:p>
        </w:tc>
      </w:tr>
      <w:tr w:rsidR="00E17399" w:rsidRPr="004D29E9" w:rsidTr="001775BD">
        <w:trPr>
          <w:trHeight w:val="276"/>
        </w:trPr>
        <w:tc>
          <w:tcPr>
            <w:tcW w:w="214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tl/>
              </w:rPr>
              <w:t>מוגבלות שכלית בינונית</w:t>
            </w:r>
          </w:p>
        </w:tc>
        <w:tc>
          <w:tcPr>
            <w:tcW w:w="714" w:type="pct"/>
            <w:noWrap/>
            <w:hideMark/>
          </w:tcPr>
          <w:p w:rsidR="00E17399" w:rsidRPr="004D29E9" w:rsidRDefault="00E17399" w:rsidP="001775BD">
            <w:pPr>
              <w:jc w:val="both"/>
              <w:rPr>
                <w:rFonts w:ascii="David" w:hAnsi="David" w:cs="David"/>
                <w:sz w:val="28"/>
                <w:szCs w:val="28"/>
                <w:rtl/>
              </w:rPr>
            </w:pPr>
            <w:r w:rsidRPr="004D29E9">
              <w:rPr>
                <w:rFonts w:ascii="David" w:hAnsi="David" w:cs="David"/>
                <w:sz w:val="28"/>
                <w:szCs w:val="28"/>
              </w:rPr>
              <w:t>6.31%</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4.51%</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3.31%</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3.10%</w:t>
            </w:r>
          </w:p>
        </w:tc>
      </w:tr>
      <w:tr w:rsidR="00E17399" w:rsidRPr="004D29E9" w:rsidTr="001775BD">
        <w:trPr>
          <w:trHeight w:val="276"/>
        </w:trPr>
        <w:tc>
          <w:tcPr>
            <w:tcW w:w="214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tl/>
              </w:rPr>
              <w:t>מוגבלות בינונית מורכבת</w:t>
            </w:r>
          </w:p>
        </w:tc>
        <w:tc>
          <w:tcPr>
            <w:tcW w:w="714" w:type="pct"/>
            <w:noWrap/>
            <w:hideMark/>
          </w:tcPr>
          <w:p w:rsidR="00E17399" w:rsidRPr="004D29E9" w:rsidRDefault="00E17399" w:rsidP="001775BD">
            <w:pPr>
              <w:jc w:val="both"/>
              <w:rPr>
                <w:rFonts w:ascii="David" w:hAnsi="David" w:cs="David"/>
                <w:sz w:val="28"/>
                <w:szCs w:val="28"/>
                <w:rtl/>
              </w:rPr>
            </w:pPr>
            <w:r w:rsidRPr="004D29E9">
              <w:rPr>
                <w:rFonts w:ascii="David" w:hAnsi="David" w:cs="David"/>
                <w:sz w:val="28"/>
                <w:szCs w:val="28"/>
              </w:rPr>
              <w:t>3.61%</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3.34%</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3.16%</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2.60%</w:t>
            </w:r>
          </w:p>
        </w:tc>
      </w:tr>
      <w:tr w:rsidR="00E17399" w:rsidRPr="004D29E9" w:rsidTr="001775BD">
        <w:trPr>
          <w:trHeight w:val="276"/>
        </w:trPr>
        <w:tc>
          <w:tcPr>
            <w:tcW w:w="214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tl/>
              </w:rPr>
              <w:t>הפרעות נפשיות קשות (ח"נ)</w:t>
            </w:r>
          </w:p>
        </w:tc>
        <w:tc>
          <w:tcPr>
            <w:tcW w:w="714" w:type="pct"/>
            <w:noWrap/>
            <w:hideMark/>
          </w:tcPr>
          <w:p w:rsidR="00E17399" w:rsidRPr="001B4730" w:rsidRDefault="00E17399" w:rsidP="001775BD">
            <w:pPr>
              <w:jc w:val="both"/>
              <w:rPr>
                <w:rFonts w:ascii="David" w:hAnsi="David" w:cs="David"/>
                <w:color w:val="FF0000"/>
                <w:sz w:val="28"/>
                <w:szCs w:val="28"/>
                <w:rtl/>
              </w:rPr>
            </w:pPr>
            <w:r w:rsidRPr="001B4730">
              <w:rPr>
                <w:rFonts w:ascii="David" w:hAnsi="David" w:cs="David"/>
                <w:color w:val="FF0000"/>
                <w:sz w:val="28"/>
                <w:szCs w:val="28"/>
              </w:rPr>
              <w:t>1.49%</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2.21%</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2.38%</w:t>
            </w:r>
          </w:p>
        </w:tc>
        <w:tc>
          <w:tcPr>
            <w:tcW w:w="714" w:type="pct"/>
            <w:noWrap/>
            <w:hideMark/>
          </w:tcPr>
          <w:p w:rsidR="00E17399" w:rsidRPr="001B4730" w:rsidRDefault="00E17399" w:rsidP="001775BD">
            <w:pPr>
              <w:jc w:val="both"/>
              <w:rPr>
                <w:rFonts w:ascii="David" w:hAnsi="David" w:cs="David"/>
                <w:color w:val="FF0000"/>
                <w:sz w:val="28"/>
                <w:szCs w:val="28"/>
              </w:rPr>
            </w:pPr>
            <w:r w:rsidRPr="001B4730">
              <w:rPr>
                <w:rFonts w:ascii="David" w:hAnsi="David" w:cs="David"/>
                <w:color w:val="FF0000"/>
                <w:sz w:val="28"/>
                <w:szCs w:val="28"/>
              </w:rPr>
              <w:t>2.60%</w:t>
            </w:r>
          </w:p>
        </w:tc>
      </w:tr>
      <w:tr w:rsidR="00E17399" w:rsidRPr="004D29E9" w:rsidTr="001775BD">
        <w:trPr>
          <w:trHeight w:val="276"/>
        </w:trPr>
        <w:tc>
          <w:tcPr>
            <w:tcW w:w="214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tl/>
              </w:rPr>
              <w:t>מוגבלות קשה/עמוק/סעודי</w:t>
            </w:r>
          </w:p>
        </w:tc>
        <w:tc>
          <w:tcPr>
            <w:tcW w:w="714" w:type="pct"/>
            <w:noWrap/>
            <w:hideMark/>
          </w:tcPr>
          <w:p w:rsidR="00E17399" w:rsidRPr="004D29E9" w:rsidRDefault="00E17399" w:rsidP="001775BD">
            <w:pPr>
              <w:jc w:val="both"/>
              <w:rPr>
                <w:rFonts w:ascii="David" w:hAnsi="David" w:cs="David"/>
                <w:sz w:val="28"/>
                <w:szCs w:val="28"/>
                <w:rtl/>
              </w:rPr>
            </w:pPr>
            <w:r w:rsidRPr="004D29E9">
              <w:rPr>
                <w:rFonts w:ascii="David" w:hAnsi="David" w:cs="David"/>
                <w:sz w:val="28"/>
                <w:szCs w:val="28"/>
              </w:rPr>
              <w:t>5.58%</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3.62%</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2.42%</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2.00%</w:t>
            </w:r>
          </w:p>
        </w:tc>
      </w:tr>
      <w:tr w:rsidR="00E17399" w:rsidRPr="004D29E9" w:rsidTr="001775BD">
        <w:trPr>
          <w:trHeight w:val="276"/>
        </w:trPr>
        <w:tc>
          <w:tcPr>
            <w:tcW w:w="2144" w:type="pct"/>
            <w:noWrap/>
            <w:hideMark/>
          </w:tcPr>
          <w:p w:rsidR="00E17399" w:rsidRPr="004D29E9" w:rsidRDefault="00E17399" w:rsidP="001775BD">
            <w:pPr>
              <w:jc w:val="both"/>
              <w:rPr>
                <w:rFonts w:ascii="David" w:hAnsi="David" w:cs="David"/>
                <w:sz w:val="28"/>
                <w:szCs w:val="28"/>
              </w:rPr>
            </w:pPr>
            <w:proofErr w:type="spellStart"/>
            <w:r w:rsidRPr="004D29E9">
              <w:rPr>
                <w:rFonts w:ascii="David" w:hAnsi="David" w:cs="David"/>
                <w:sz w:val="28"/>
                <w:szCs w:val="28"/>
                <w:rtl/>
              </w:rPr>
              <w:t>סי.פי</w:t>
            </w:r>
            <w:proofErr w:type="spellEnd"/>
            <w:r w:rsidRPr="004D29E9">
              <w:rPr>
                <w:rFonts w:ascii="David" w:hAnsi="David" w:cs="David"/>
                <w:sz w:val="28"/>
                <w:szCs w:val="28"/>
                <w:rtl/>
              </w:rPr>
              <w:t>. ונכויות פיזיות קשות ר"ב</w:t>
            </w:r>
          </w:p>
        </w:tc>
        <w:tc>
          <w:tcPr>
            <w:tcW w:w="714" w:type="pct"/>
            <w:noWrap/>
            <w:hideMark/>
          </w:tcPr>
          <w:p w:rsidR="00E17399" w:rsidRPr="004D29E9" w:rsidRDefault="00E17399" w:rsidP="001775BD">
            <w:pPr>
              <w:jc w:val="both"/>
              <w:rPr>
                <w:rFonts w:ascii="David" w:hAnsi="David" w:cs="David"/>
                <w:sz w:val="28"/>
                <w:szCs w:val="28"/>
                <w:rtl/>
              </w:rPr>
            </w:pPr>
            <w:r w:rsidRPr="004D29E9">
              <w:rPr>
                <w:rFonts w:ascii="David" w:hAnsi="David" w:cs="David"/>
                <w:sz w:val="28"/>
                <w:szCs w:val="28"/>
              </w:rPr>
              <w:t>2.98%</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2.40%</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2.15%</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2.00%</w:t>
            </w:r>
          </w:p>
        </w:tc>
      </w:tr>
      <w:tr w:rsidR="00E17399" w:rsidRPr="004D29E9" w:rsidTr="001775BD">
        <w:trPr>
          <w:trHeight w:val="276"/>
        </w:trPr>
        <w:tc>
          <w:tcPr>
            <w:tcW w:w="214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tl/>
              </w:rPr>
              <w:t>מוגבלות בשמיעה/חרשות</w:t>
            </w:r>
          </w:p>
        </w:tc>
        <w:tc>
          <w:tcPr>
            <w:tcW w:w="714" w:type="pct"/>
            <w:noWrap/>
            <w:hideMark/>
          </w:tcPr>
          <w:p w:rsidR="00E17399" w:rsidRPr="004D29E9" w:rsidRDefault="00E17399" w:rsidP="001775BD">
            <w:pPr>
              <w:jc w:val="both"/>
              <w:rPr>
                <w:rFonts w:ascii="David" w:hAnsi="David" w:cs="David"/>
                <w:sz w:val="28"/>
                <w:szCs w:val="28"/>
                <w:rtl/>
              </w:rPr>
            </w:pPr>
            <w:r w:rsidRPr="004D29E9">
              <w:rPr>
                <w:rFonts w:ascii="David" w:hAnsi="David" w:cs="David"/>
                <w:sz w:val="28"/>
                <w:szCs w:val="28"/>
              </w:rPr>
              <w:t>2.94%</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2.54%</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2.06%</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1.80%</w:t>
            </w:r>
          </w:p>
        </w:tc>
      </w:tr>
      <w:tr w:rsidR="00E17399" w:rsidRPr="004D29E9" w:rsidTr="001775BD">
        <w:trPr>
          <w:trHeight w:val="276"/>
        </w:trPr>
        <w:tc>
          <w:tcPr>
            <w:tcW w:w="214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tl/>
              </w:rPr>
              <w:t>משכל גבולי ר"ב</w:t>
            </w:r>
          </w:p>
        </w:tc>
        <w:tc>
          <w:tcPr>
            <w:tcW w:w="714" w:type="pct"/>
            <w:noWrap/>
            <w:hideMark/>
          </w:tcPr>
          <w:p w:rsidR="00E17399" w:rsidRPr="004D29E9" w:rsidRDefault="00E17399" w:rsidP="001775BD">
            <w:pPr>
              <w:jc w:val="both"/>
              <w:rPr>
                <w:rFonts w:ascii="David" w:hAnsi="David" w:cs="David"/>
                <w:sz w:val="28"/>
                <w:szCs w:val="28"/>
                <w:rtl/>
              </w:rPr>
            </w:pPr>
            <w:r w:rsidRPr="004D29E9">
              <w:rPr>
                <w:rFonts w:ascii="David" w:hAnsi="David" w:cs="David"/>
                <w:sz w:val="28"/>
                <w:szCs w:val="28"/>
              </w:rPr>
              <w:t>4.91%</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4.48%</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2.52%</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1.10%</w:t>
            </w:r>
          </w:p>
        </w:tc>
      </w:tr>
      <w:tr w:rsidR="00E17399" w:rsidRPr="004D29E9" w:rsidTr="001775BD">
        <w:trPr>
          <w:trHeight w:val="276"/>
        </w:trPr>
        <w:tc>
          <w:tcPr>
            <w:tcW w:w="214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tl/>
              </w:rPr>
              <w:t>מוגבלות בראייה/עיוורון</w:t>
            </w:r>
          </w:p>
        </w:tc>
        <w:tc>
          <w:tcPr>
            <w:tcW w:w="714" w:type="pct"/>
            <w:noWrap/>
            <w:hideMark/>
          </w:tcPr>
          <w:p w:rsidR="00E17399" w:rsidRPr="004D29E9" w:rsidRDefault="00E17399" w:rsidP="001775BD">
            <w:pPr>
              <w:jc w:val="both"/>
              <w:rPr>
                <w:rFonts w:ascii="David" w:hAnsi="David" w:cs="David"/>
                <w:sz w:val="28"/>
                <w:szCs w:val="28"/>
                <w:rtl/>
              </w:rPr>
            </w:pPr>
            <w:r w:rsidRPr="004D29E9">
              <w:rPr>
                <w:rFonts w:ascii="David" w:hAnsi="David" w:cs="David"/>
                <w:sz w:val="28"/>
                <w:szCs w:val="28"/>
              </w:rPr>
              <w:t>0.38%</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0.29%</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0.23%</w:t>
            </w:r>
          </w:p>
        </w:tc>
        <w:tc>
          <w:tcPr>
            <w:tcW w:w="714" w:type="pct"/>
            <w:noWrap/>
            <w:hideMark/>
          </w:tcPr>
          <w:p w:rsidR="00E17399" w:rsidRPr="004D29E9" w:rsidRDefault="00E17399" w:rsidP="001775BD">
            <w:pPr>
              <w:jc w:val="both"/>
              <w:rPr>
                <w:rFonts w:ascii="David" w:hAnsi="David" w:cs="David"/>
                <w:sz w:val="28"/>
                <w:szCs w:val="28"/>
              </w:rPr>
            </w:pPr>
            <w:r w:rsidRPr="004D29E9">
              <w:rPr>
                <w:rFonts w:ascii="David" w:hAnsi="David" w:cs="David"/>
                <w:sz w:val="28"/>
                <w:szCs w:val="28"/>
              </w:rPr>
              <w:t>0.20%</w:t>
            </w:r>
          </w:p>
        </w:tc>
      </w:tr>
    </w:tbl>
    <w:p w:rsidR="00E17399" w:rsidRDefault="00E17399" w:rsidP="00E17399">
      <w:pPr>
        <w:jc w:val="both"/>
        <w:rPr>
          <w:rFonts w:ascii="David" w:hAnsi="David" w:cs="David"/>
          <w:sz w:val="28"/>
          <w:szCs w:val="28"/>
          <w:rtl/>
        </w:rPr>
      </w:pPr>
      <w:r>
        <w:rPr>
          <w:rFonts w:ascii="David" w:hAnsi="David" w:cs="David" w:hint="cs"/>
          <w:sz w:val="28"/>
          <w:szCs w:val="28"/>
          <w:rtl/>
        </w:rPr>
        <w:t>שיעור הלקויות המסומנות באדום עלה.</w:t>
      </w:r>
    </w:p>
    <w:p w:rsidR="00745188" w:rsidRDefault="00EE37CA" w:rsidP="00EE37CA">
      <w:pPr>
        <w:ind w:left="-58"/>
        <w:jc w:val="both"/>
        <w:rPr>
          <w:rFonts w:ascii="David" w:hAnsi="David" w:cs="David"/>
          <w:b/>
          <w:bCs/>
          <w:sz w:val="28"/>
          <w:szCs w:val="28"/>
          <w:rtl/>
        </w:rPr>
      </w:pPr>
      <w:r>
        <w:rPr>
          <w:rFonts w:ascii="David" w:hAnsi="David" w:cs="David" w:hint="cs"/>
          <w:sz w:val="28"/>
          <w:szCs w:val="28"/>
          <w:rtl/>
        </w:rPr>
        <w:t>היות וגידול בשיעור התלמידים הסובלים מלקויות שעלות ההתמודדות איתן גבוהה יגדיל את התקציב הנדרש, ולהיפך ברור ש</w:t>
      </w:r>
      <w:r w:rsidR="00745188">
        <w:rPr>
          <w:rFonts w:ascii="David" w:hAnsi="David" w:cs="David" w:hint="cs"/>
          <w:sz w:val="28"/>
          <w:szCs w:val="28"/>
          <w:rtl/>
        </w:rPr>
        <w:t>לשינוי בהרכב אוכלוסיית התלמידים מבחינת הלקויות השונות הייתה</w:t>
      </w:r>
      <w:r w:rsidR="007231EC">
        <w:rPr>
          <w:rFonts w:ascii="David" w:hAnsi="David" w:cs="David" w:hint="cs"/>
          <w:sz w:val="28"/>
          <w:szCs w:val="28"/>
          <w:rtl/>
        </w:rPr>
        <w:t xml:space="preserve"> השפעה מרחיבה על תקציב החינוך המיוחד.</w:t>
      </w:r>
      <w:r w:rsidR="001775BD">
        <w:rPr>
          <w:rFonts w:ascii="David" w:hAnsi="David" w:cs="David" w:hint="cs"/>
          <w:sz w:val="28"/>
          <w:szCs w:val="28"/>
          <w:rtl/>
        </w:rPr>
        <w:t xml:space="preserve"> </w:t>
      </w:r>
      <w:r w:rsidR="007231EC">
        <w:rPr>
          <w:rFonts w:ascii="David" w:hAnsi="David" w:cs="David" w:hint="cs"/>
          <w:sz w:val="28"/>
          <w:szCs w:val="28"/>
          <w:rtl/>
        </w:rPr>
        <w:t xml:space="preserve"> </w:t>
      </w:r>
      <w:r w:rsidR="00616D55" w:rsidRPr="00616D55">
        <w:rPr>
          <w:rFonts w:ascii="David" w:hAnsi="David" w:cs="David" w:hint="cs"/>
          <w:b/>
          <w:bCs/>
          <w:sz w:val="28"/>
          <w:szCs w:val="28"/>
          <w:rtl/>
        </w:rPr>
        <w:t>בבדיקה ראשונית שהתבססה על השוואת העלות הנדרשת לתקציב החינוך המיוחד ב-2005 (ללא תקציבי השילוב) לו הרכב התלמידים היה דומה לזה של 2018 הגענו לתוספת של כ-8% .</w:t>
      </w:r>
    </w:p>
    <w:p w:rsidR="00973595" w:rsidRDefault="00973595" w:rsidP="00973595">
      <w:pPr>
        <w:jc w:val="both"/>
        <w:rPr>
          <w:rFonts w:ascii="David" w:hAnsi="David" w:cs="David"/>
          <w:sz w:val="28"/>
          <w:szCs w:val="28"/>
          <w:rtl/>
        </w:rPr>
      </w:pPr>
      <w:r>
        <w:rPr>
          <w:rFonts w:ascii="David" w:hAnsi="David" w:cs="David" w:hint="cs"/>
          <w:sz w:val="28"/>
          <w:szCs w:val="28"/>
          <w:rtl/>
        </w:rPr>
        <w:t xml:space="preserve">עד כאן התייחסנו רק לתלמידים בעלי הצרכים המיוחדים הלומדים במסגרות נפרדות בין אם בבתי ספר מיוחדים או בכיתות נפרדות. אך כפי שראינו בלוח 3 תלמידים אלה מהווים כ-40% בלבד מכלל התלמידים בעלי הצרכים המיוחדים. בקטע זה נתייחס לתלמידים בעלי הצרכים המיוחדים הלומדים בכיתות רגילות </w:t>
      </w:r>
      <w:r>
        <w:rPr>
          <w:rFonts w:ascii="David" w:hAnsi="David" w:cs="David"/>
          <w:sz w:val="28"/>
          <w:szCs w:val="28"/>
          <w:rtl/>
        </w:rPr>
        <w:t>–</w:t>
      </w:r>
      <w:r>
        <w:rPr>
          <w:rFonts w:ascii="David" w:hAnsi="David" w:cs="David" w:hint="cs"/>
          <w:sz w:val="28"/>
          <w:szCs w:val="28"/>
          <w:rtl/>
        </w:rPr>
        <w:t xml:space="preserve"> התלמידים המשולבים. </w:t>
      </w:r>
    </w:p>
    <w:p w:rsidR="00973595" w:rsidRDefault="00973595" w:rsidP="007258C2">
      <w:pPr>
        <w:jc w:val="both"/>
        <w:rPr>
          <w:rFonts w:ascii="David" w:hAnsi="David" w:cs="David"/>
          <w:sz w:val="28"/>
          <w:szCs w:val="28"/>
          <w:rtl/>
        </w:rPr>
      </w:pPr>
      <w:r>
        <w:rPr>
          <w:rFonts w:ascii="David" w:hAnsi="David" w:cs="David" w:hint="cs"/>
          <w:sz w:val="28"/>
          <w:szCs w:val="28"/>
          <w:rtl/>
        </w:rPr>
        <w:t>לוח 7 מתאר את ההבדלים בין סוגי הלקויות השונות בכל הקשור לשיעור התלמידים הלומדים במסגרות משולבות ב-2015. מהלוח עולה בבירור שהרוב המכריע (מעל שני שליש) של תלמידים העיוורים החרשים, מעוכבי השפה וההתפתחות  ובעלי לקויות הלמידה לומדים במסגרות משולבות. התלמידים בעלי לקויות הלמידה מהווים גם קרוב לשני שליש מכלל התלמידים הלומדים במסגרות משולבות. לעומת זאת הרוב המכריע של תלמידים הסובלים מ</w:t>
      </w:r>
      <w:r w:rsidR="007258C2">
        <w:rPr>
          <w:rFonts w:ascii="David" w:hAnsi="David" w:cs="David" w:hint="cs"/>
          <w:sz w:val="28"/>
          <w:szCs w:val="28"/>
          <w:rtl/>
        </w:rPr>
        <w:t xml:space="preserve">מוגבלות שכלית </w:t>
      </w:r>
      <w:r>
        <w:rPr>
          <w:rFonts w:ascii="David" w:hAnsi="David" w:cs="David" w:hint="cs"/>
          <w:sz w:val="28"/>
          <w:szCs w:val="28"/>
          <w:rtl/>
        </w:rPr>
        <w:t xml:space="preserve"> והתלמידים האוטיסטים לומדים במסגרות נפרדות. בין שתי קבוצות אלה נמצאים התלמידים בעלי הלקויות האחרות כגון הפרעות התנהגות, שיתוק מוחין והפרעות נפשיות שכמחציתם עד 40% מהם לומדים בשילוב והשאר במסגרות נפרדות.</w:t>
      </w:r>
    </w:p>
    <w:p w:rsidR="00A52B56" w:rsidRDefault="00A52B56" w:rsidP="00A52B56">
      <w:pPr>
        <w:jc w:val="both"/>
        <w:rPr>
          <w:rFonts w:ascii="David" w:hAnsi="David" w:cs="David"/>
          <w:b/>
          <w:bCs/>
          <w:sz w:val="28"/>
          <w:szCs w:val="28"/>
          <w:rtl/>
        </w:rPr>
      </w:pPr>
    </w:p>
    <w:p w:rsidR="00EE37CA" w:rsidRDefault="00EE37CA" w:rsidP="00A52B56">
      <w:pPr>
        <w:jc w:val="both"/>
        <w:rPr>
          <w:rFonts w:ascii="David" w:hAnsi="David" w:cs="David"/>
          <w:b/>
          <w:bCs/>
          <w:sz w:val="28"/>
          <w:szCs w:val="28"/>
          <w:rtl/>
        </w:rPr>
      </w:pPr>
    </w:p>
    <w:p w:rsidR="00EE37CA" w:rsidRDefault="00EE37CA" w:rsidP="00A52B56">
      <w:pPr>
        <w:jc w:val="both"/>
        <w:rPr>
          <w:rFonts w:ascii="David" w:hAnsi="David" w:cs="David"/>
          <w:b/>
          <w:bCs/>
          <w:sz w:val="28"/>
          <w:szCs w:val="28"/>
          <w:rtl/>
        </w:rPr>
      </w:pPr>
    </w:p>
    <w:p w:rsidR="00A52B56" w:rsidRDefault="00A52B56" w:rsidP="007258C2">
      <w:pPr>
        <w:jc w:val="both"/>
        <w:rPr>
          <w:rFonts w:ascii="David" w:hAnsi="David" w:cs="David"/>
          <w:sz w:val="28"/>
          <w:szCs w:val="28"/>
          <w:rtl/>
        </w:rPr>
      </w:pPr>
    </w:p>
    <w:p w:rsidR="00973595" w:rsidRPr="00E720ED" w:rsidRDefault="00973595" w:rsidP="00973595">
      <w:pPr>
        <w:jc w:val="both"/>
        <w:rPr>
          <w:rFonts w:ascii="David" w:hAnsi="David" w:cs="David"/>
          <w:b/>
          <w:bCs/>
          <w:sz w:val="28"/>
          <w:szCs w:val="28"/>
          <w:rtl/>
        </w:rPr>
      </w:pPr>
      <w:r w:rsidRPr="00E720ED">
        <w:rPr>
          <w:rFonts w:ascii="David" w:hAnsi="David" w:cs="David" w:hint="cs"/>
          <w:b/>
          <w:bCs/>
          <w:sz w:val="28"/>
          <w:szCs w:val="28"/>
          <w:rtl/>
        </w:rPr>
        <w:t xml:space="preserve">לוח </w:t>
      </w:r>
      <w:r>
        <w:rPr>
          <w:rFonts w:ascii="David" w:hAnsi="David" w:cs="David" w:hint="cs"/>
          <w:b/>
          <w:bCs/>
          <w:sz w:val="28"/>
          <w:szCs w:val="28"/>
          <w:rtl/>
        </w:rPr>
        <w:t>7</w:t>
      </w:r>
      <w:r w:rsidRPr="00E720ED">
        <w:rPr>
          <w:rFonts w:ascii="David" w:hAnsi="David" w:cs="David" w:hint="cs"/>
          <w:b/>
          <w:bCs/>
          <w:sz w:val="28"/>
          <w:szCs w:val="28"/>
          <w:rtl/>
        </w:rPr>
        <w:t xml:space="preserve"> התפלגות תלמידי החינוך המיוחד משולבים ולומדים במסגרות נפרדות לפי לקות </w:t>
      </w:r>
      <w:r w:rsidRPr="00E720ED">
        <w:rPr>
          <w:rFonts w:ascii="David" w:hAnsi="David" w:cs="David"/>
          <w:b/>
          <w:bCs/>
          <w:sz w:val="28"/>
          <w:szCs w:val="28"/>
          <w:rtl/>
        </w:rPr>
        <w:t>–</w:t>
      </w:r>
      <w:r w:rsidRPr="00E720ED">
        <w:rPr>
          <w:rFonts w:ascii="David" w:hAnsi="David" w:cs="David" w:hint="cs"/>
          <w:b/>
          <w:bCs/>
          <w:sz w:val="28"/>
          <w:szCs w:val="28"/>
          <w:rtl/>
        </w:rPr>
        <w:t>נכון ל-2015</w:t>
      </w:r>
    </w:p>
    <w:tbl>
      <w:tblPr>
        <w:tblStyle w:val="ab"/>
        <w:bidiVisual/>
        <w:tblW w:w="0" w:type="auto"/>
        <w:tblLook w:val="04A0" w:firstRow="1" w:lastRow="0" w:firstColumn="1" w:lastColumn="0" w:noHBand="0" w:noVBand="1"/>
      </w:tblPr>
      <w:tblGrid>
        <w:gridCol w:w="2636"/>
        <w:gridCol w:w="961"/>
        <w:gridCol w:w="1060"/>
        <w:gridCol w:w="1060"/>
        <w:gridCol w:w="1301"/>
        <w:gridCol w:w="1060"/>
      </w:tblGrid>
      <w:tr w:rsidR="00973595" w:rsidRPr="00E720ED" w:rsidTr="005C534F">
        <w:trPr>
          <w:trHeight w:val="1104"/>
        </w:trPr>
        <w:tc>
          <w:tcPr>
            <w:tcW w:w="2636" w:type="dxa"/>
            <w:noWrap/>
            <w:hideMark/>
          </w:tcPr>
          <w:p w:rsidR="00973595" w:rsidRPr="00E720ED" w:rsidRDefault="005C534F" w:rsidP="0006730D">
            <w:pPr>
              <w:jc w:val="both"/>
              <w:rPr>
                <w:rFonts w:ascii="David" w:hAnsi="David" w:cs="David"/>
                <w:sz w:val="28"/>
                <w:szCs w:val="28"/>
              </w:rPr>
            </w:pPr>
            <w:r>
              <w:rPr>
                <w:rFonts w:ascii="David" w:hAnsi="David" w:cs="David" w:hint="cs"/>
                <w:sz w:val="28"/>
                <w:szCs w:val="28"/>
                <w:rtl/>
              </w:rPr>
              <w:t>לקות</w:t>
            </w:r>
          </w:p>
        </w:tc>
        <w:tc>
          <w:tcPr>
            <w:tcW w:w="961" w:type="dxa"/>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 xml:space="preserve">סך </w:t>
            </w:r>
            <w:proofErr w:type="spellStart"/>
            <w:r w:rsidRPr="00E720ED">
              <w:rPr>
                <w:rFonts w:ascii="David" w:hAnsi="David" w:cs="David"/>
                <w:sz w:val="28"/>
                <w:szCs w:val="28"/>
                <w:rtl/>
              </w:rPr>
              <w:t>הכל</w:t>
            </w:r>
            <w:proofErr w:type="spellEnd"/>
            <w:r w:rsidRPr="00E720ED">
              <w:rPr>
                <w:rFonts w:ascii="David" w:hAnsi="David" w:cs="David"/>
                <w:sz w:val="28"/>
                <w:szCs w:val="28"/>
                <w:rtl/>
              </w:rPr>
              <w:t xml:space="preserve"> ב-2015</w:t>
            </w:r>
          </w:p>
        </w:tc>
        <w:tc>
          <w:tcPr>
            <w:tcW w:w="1060" w:type="dxa"/>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tl/>
              </w:rPr>
              <w:t>בחינוך המיוחד</w:t>
            </w:r>
          </w:p>
        </w:tc>
        <w:tc>
          <w:tcPr>
            <w:tcW w:w="1060" w:type="dxa"/>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tl/>
              </w:rPr>
              <w:t>בשילוב ב-2015</w:t>
            </w:r>
          </w:p>
        </w:tc>
        <w:tc>
          <w:tcPr>
            <w:tcW w:w="1301" w:type="dxa"/>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tl/>
              </w:rPr>
              <w:t>שי</w:t>
            </w:r>
            <w:r>
              <w:rPr>
                <w:rFonts w:ascii="David" w:hAnsi="David" w:cs="David" w:hint="cs"/>
                <w:sz w:val="28"/>
                <w:szCs w:val="28"/>
                <w:rtl/>
              </w:rPr>
              <w:t>ע</w:t>
            </w:r>
            <w:r w:rsidRPr="00E720ED">
              <w:rPr>
                <w:rFonts w:ascii="David" w:hAnsi="David" w:cs="David"/>
                <w:sz w:val="28"/>
                <w:szCs w:val="28"/>
                <w:rtl/>
              </w:rPr>
              <w:t xml:space="preserve">ור </w:t>
            </w:r>
            <w:r>
              <w:rPr>
                <w:rFonts w:ascii="David" w:hAnsi="David" w:cs="David" w:hint="cs"/>
                <w:sz w:val="28"/>
                <w:szCs w:val="28"/>
                <w:rtl/>
              </w:rPr>
              <w:t>התלמידים המשולבים</w:t>
            </w:r>
          </w:p>
        </w:tc>
        <w:tc>
          <w:tcPr>
            <w:tcW w:w="1060" w:type="dxa"/>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tl/>
              </w:rPr>
              <w:t>שיעור מכלל תלמיד השילוב</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tl/>
              </w:rPr>
              <w:t>חולים בבתי חולים</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1188</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1187</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99.9%</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0.01</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ע</w:t>
            </w:r>
            <w:r>
              <w:rPr>
                <w:rFonts w:ascii="David" w:hAnsi="David" w:cs="David" w:hint="cs"/>
                <w:sz w:val="28"/>
                <w:szCs w:val="28"/>
                <w:rtl/>
              </w:rPr>
              <w:t>י</w:t>
            </w:r>
            <w:r w:rsidRPr="00E720ED">
              <w:rPr>
                <w:rFonts w:ascii="David" w:hAnsi="David" w:cs="David"/>
                <w:sz w:val="28"/>
                <w:szCs w:val="28"/>
                <w:rtl/>
              </w:rPr>
              <w:t>וורים</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1414</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180</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1234</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87.3%</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0.01</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לקויי למידה</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100332</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32334</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67998</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67.8%</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0.61</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חרשים</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4971</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1675</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3296</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66.3%</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0.03</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מעוכבי שפה</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15998</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5513</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10485</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65.5%</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0.09</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מעוכבי התפתחות</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18673</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6732</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11941</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63.9%</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0.11</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שיתוק מוחין</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3231</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1709</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1522</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47.1%</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0.01</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הפרעות נפשיות</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3647</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1937</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1710</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46.9%</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0.02</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הפרעות התנהגות</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18302</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10768</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7534</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41.2%</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0.07</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משכל גבולי</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3517</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2071</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1446</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41.1%</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0.01</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אוטיסטים</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10789</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7266</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3523</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32.7%</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0.03</w:t>
            </w:r>
          </w:p>
        </w:tc>
      </w:tr>
      <w:tr w:rsidR="00973595" w:rsidRPr="00E720ED" w:rsidTr="005C534F">
        <w:trPr>
          <w:trHeight w:val="276"/>
        </w:trPr>
        <w:tc>
          <w:tcPr>
            <w:tcW w:w="2636" w:type="dxa"/>
            <w:noWrap/>
            <w:hideMark/>
          </w:tcPr>
          <w:p w:rsidR="00973595" w:rsidRPr="00E720ED" w:rsidRDefault="007258C2" w:rsidP="007258C2">
            <w:pPr>
              <w:jc w:val="both"/>
              <w:rPr>
                <w:rFonts w:ascii="David" w:hAnsi="David" w:cs="David"/>
                <w:sz w:val="28"/>
                <w:szCs w:val="28"/>
              </w:rPr>
            </w:pPr>
            <w:r>
              <w:rPr>
                <w:rFonts w:ascii="David" w:hAnsi="David" w:cs="David" w:hint="cs"/>
                <w:sz w:val="28"/>
                <w:szCs w:val="28"/>
                <w:rtl/>
              </w:rPr>
              <w:t xml:space="preserve">מוגבלות שכלית </w:t>
            </w:r>
            <w:r w:rsidR="00973595" w:rsidRPr="00E720ED">
              <w:rPr>
                <w:rFonts w:ascii="David" w:hAnsi="David" w:cs="David"/>
                <w:sz w:val="28"/>
                <w:szCs w:val="28"/>
                <w:rtl/>
              </w:rPr>
              <w:t xml:space="preserve"> בינוני</w:t>
            </w:r>
            <w:r>
              <w:rPr>
                <w:rFonts w:ascii="David" w:hAnsi="David" w:cs="David" w:hint="cs"/>
                <w:sz w:val="28"/>
                <w:szCs w:val="28"/>
                <w:rtl/>
              </w:rPr>
              <w:t>ת</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2791</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2709</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82</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2.9%</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0.00</w:t>
            </w:r>
          </w:p>
        </w:tc>
      </w:tr>
      <w:tr w:rsidR="00973595" w:rsidRPr="00E720ED" w:rsidTr="005C534F">
        <w:trPr>
          <w:trHeight w:val="276"/>
        </w:trPr>
        <w:tc>
          <w:tcPr>
            <w:tcW w:w="2636" w:type="dxa"/>
            <w:noWrap/>
            <w:hideMark/>
          </w:tcPr>
          <w:p w:rsidR="00973595" w:rsidRPr="00E720ED" w:rsidRDefault="007258C2" w:rsidP="007258C2">
            <w:pPr>
              <w:jc w:val="both"/>
              <w:rPr>
                <w:rFonts w:ascii="David" w:hAnsi="David" w:cs="David"/>
                <w:sz w:val="28"/>
                <w:szCs w:val="28"/>
              </w:rPr>
            </w:pPr>
            <w:r>
              <w:rPr>
                <w:rFonts w:ascii="David" w:hAnsi="David" w:cs="David" w:hint="cs"/>
                <w:sz w:val="28"/>
                <w:szCs w:val="28"/>
                <w:rtl/>
              </w:rPr>
              <w:t xml:space="preserve">מוגבלות שכלית </w:t>
            </w:r>
            <w:r w:rsidR="00973595" w:rsidRPr="00E720ED">
              <w:rPr>
                <w:rFonts w:ascii="David" w:hAnsi="David" w:cs="David"/>
                <w:sz w:val="28"/>
                <w:szCs w:val="28"/>
                <w:rtl/>
              </w:rPr>
              <w:t>קל</w:t>
            </w:r>
            <w:r>
              <w:rPr>
                <w:rFonts w:ascii="David" w:hAnsi="David" w:cs="David" w:hint="cs"/>
                <w:sz w:val="28"/>
                <w:szCs w:val="28"/>
                <w:rtl/>
              </w:rPr>
              <w:t>ה</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2870</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2845</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25</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0.9%</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0.00</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פיגור בינוני מורכב</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2564</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2558</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6</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0.2%</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0.00</w:t>
            </w:r>
          </w:p>
        </w:tc>
      </w:tr>
      <w:tr w:rsidR="00973595" w:rsidRPr="00E720ED" w:rsidTr="005C534F">
        <w:trPr>
          <w:trHeight w:val="276"/>
        </w:trPr>
        <w:tc>
          <w:tcPr>
            <w:tcW w:w="2636"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tl/>
              </w:rPr>
              <w:t>פיגור קשה</w:t>
            </w:r>
          </w:p>
        </w:tc>
        <w:tc>
          <w:tcPr>
            <w:tcW w:w="961" w:type="dxa"/>
            <w:noWrap/>
            <w:hideMark/>
          </w:tcPr>
          <w:p w:rsidR="00973595" w:rsidRPr="00E720ED" w:rsidRDefault="00973595" w:rsidP="0006730D">
            <w:pPr>
              <w:jc w:val="both"/>
              <w:rPr>
                <w:rFonts w:ascii="David" w:hAnsi="David" w:cs="David"/>
                <w:sz w:val="28"/>
                <w:szCs w:val="28"/>
                <w:rtl/>
              </w:rPr>
            </w:pPr>
            <w:r w:rsidRPr="00E720ED">
              <w:rPr>
                <w:rFonts w:ascii="David" w:hAnsi="David" w:cs="David"/>
                <w:sz w:val="28"/>
                <w:szCs w:val="28"/>
              </w:rPr>
              <w:t>1979</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1976</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3</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0.2%</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0.00</w:t>
            </w:r>
          </w:p>
        </w:tc>
      </w:tr>
      <w:tr w:rsidR="00973595" w:rsidRPr="00E720ED" w:rsidTr="005C534F">
        <w:trPr>
          <w:trHeight w:val="276"/>
        </w:trPr>
        <w:tc>
          <w:tcPr>
            <w:tcW w:w="2636" w:type="dxa"/>
            <w:noWrap/>
            <w:hideMark/>
          </w:tcPr>
          <w:p w:rsidR="00973595" w:rsidRPr="00E720ED" w:rsidRDefault="007258C2" w:rsidP="0006730D">
            <w:pPr>
              <w:jc w:val="both"/>
              <w:rPr>
                <w:rFonts w:ascii="David" w:hAnsi="David" w:cs="David"/>
                <w:sz w:val="28"/>
                <w:szCs w:val="28"/>
              </w:rPr>
            </w:pPr>
            <w:r>
              <w:rPr>
                <w:rFonts w:ascii="David" w:hAnsi="David" w:cs="David" w:hint="cs"/>
                <w:sz w:val="28"/>
                <w:szCs w:val="28"/>
                <w:rtl/>
              </w:rPr>
              <w:t xml:space="preserve">סך </w:t>
            </w:r>
            <w:proofErr w:type="spellStart"/>
            <w:r>
              <w:rPr>
                <w:rFonts w:ascii="David" w:hAnsi="David" w:cs="David" w:hint="cs"/>
                <w:sz w:val="28"/>
                <w:szCs w:val="28"/>
                <w:rtl/>
              </w:rPr>
              <w:t>הכל</w:t>
            </w:r>
            <w:proofErr w:type="spellEnd"/>
          </w:p>
        </w:tc>
        <w:tc>
          <w:tcPr>
            <w:tcW w:w="96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192266</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80274</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111992</w:t>
            </w:r>
          </w:p>
        </w:tc>
        <w:tc>
          <w:tcPr>
            <w:tcW w:w="1301"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58.2%</w:t>
            </w:r>
          </w:p>
        </w:tc>
        <w:tc>
          <w:tcPr>
            <w:tcW w:w="1060" w:type="dxa"/>
            <w:noWrap/>
            <w:hideMark/>
          </w:tcPr>
          <w:p w:rsidR="00973595" w:rsidRPr="00E720ED" w:rsidRDefault="00973595" w:rsidP="0006730D">
            <w:pPr>
              <w:jc w:val="both"/>
              <w:rPr>
                <w:rFonts w:ascii="David" w:hAnsi="David" w:cs="David"/>
                <w:sz w:val="28"/>
                <w:szCs w:val="28"/>
              </w:rPr>
            </w:pPr>
            <w:r w:rsidRPr="00E720ED">
              <w:rPr>
                <w:rFonts w:ascii="David" w:hAnsi="David" w:cs="David"/>
                <w:sz w:val="28"/>
                <w:szCs w:val="28"/>
              </w:rPr>
              <w:t>1.00</w:t>
            </w:r>
          </w:p>
        </w:tc>
      </w:tr>
    </w:tbl>
    <w:p w:rsidR="00973595" w:rsidRPr="009A0A8C" w:rsidRDefault="007258C2" w:rsidP="00973595">
      <w:pPr>
        <w:jc w:val="both"/>
        <w:rPr>
          <w:rFonts w:ascii="David" w:hAnsi="David" w:cs="David"/>
          <w:sz w:val="28"/>
          <w:szCs w:val="28"/>
          <w:rtl/>
        </w:rPr>
      </w:pPr>
      <w:r w:rsidRPr="009A0A8C">
        <w:rPr>
          <w:rFonts w:ascii="David" w:hAnsi="David" w:cs="David" w:hint="cs"/>
          <w:sz w:val="28"/>
          <w:szCs w:val="28"/>
          <w:rtl/>
        </w:rPr>
        <w:t xml:space="preserve">מקור : </w:t>
      </w:r>
      <w:proofErr w:type="spellStart"/>
      <w:r w:rsidRPr="009A0A8C">
        <w:rPr>
          <w:rFonts w:ascii="David" w:hAnsi="David" w:cs="David" w:hint="cs"/>
          <w:sz w:val="28"/>
          <w:szCs w:val="28"/>
          <w:rtl/>
        </w:rPr>
        <w:t>ויסבלאי</w:t>
      </w:r>
      <w:proofErr w:type="spellEnd"/>
      <w:r w:rsidRPr="009A0A8C">
        <w:rPr>
          <w:rFonts w:ascii="David" w:hAnsi="David" w:cs="David" w:hint="cs"/>
          <w:sz w:val="28"/>
          <w:szCs w:val="28"/>
          <w:rtl/>
        </w:rPr>
        <w:t xml:space="preserve"> 2015 </w:t>
      </w:r>
      <w:proofErr w:type="spellStart"/>
      <w:r w:rsidRPr="009A0A8C">
        <w:rPr>
          <w:rFonts w:ascii="David" w:hAnsi="David" w:cs="David" w:hint="cs"/>
          <w:sz w:val="28"/>
          <w:szCs w:val="28"/>
          <w:rtl/>
        </w:rPr>
        <w:t>עמ</w:t>
      </w:r>
      <w:proofErr w:type="spellEnd"/>
      <w:r w:rsidRPr="009A0A8C">
        <w:rPr>
          <w:rFonts w:ascii="David" w:hAnsi="David" w:cs="David" w:hint="cs"/>
          <w:sz w:val="28"/>
          <w:szCs w:val="28"/>
          <w:rtl/>
        </w:rPr>
        <w:t xml:space="preserve"> 6</w:t>
      </w:r>
    </w:p>
    <w:p w:rsidR="009A0A8C" w:rsidRPr="009A0A8C" w:rsidRDefault="009A0A8C" w:rsidP="00973595">
      <w:pPr>
        <w:jc w:val="both"/>
        <w:rPr>
          <w:rFonts w:ascii="David" w:hAnsi="David" w:cs="David"/>
          <w:sz w:val="28"/>
          <w:szCs w:val="28"/>
          <w:rtl/>
        </w:rPr>
      </w:pPr>
      <w:r w:rsidRPr="009A0A8C">
        <w:rPr>
          <w:rFonts w:ascii="David" w:hAnsi="David" w:cs="David" w:hint="cs"/>
          <w:sz w:val="28"/>
          <w:szCs w:val="28"/>
          <w:rtl/>
        </w:rPr>
        <w:t>עיבוד: נחום בלס</w:t>
      </w:r>
    </w:p>
    <w:p w:rsidR="00FB318A" w:rsidRDefault="0097686A" w:rsidP="005C534F">
      <w:pPr>
        <w:jc w:val="both"/>
        <w:rPr>
          <w:rFonts w:ascii="David" w:hAnsi="David" w:cs="David"/>
          <w:sz w:val="28"/>
          <w:szCs w:val="28"/>
          <w:rtl/>
        </w:rPr>
      </w:pPr>
      <w:r w:rsidRPr="00E17399">
        <w:rPr>
          <w:rFonts w:ascii="David" w:hAnsi="David" w:cs="David"/>
          <w:b/>
          <w:bCs/>
          <w:sz w:val="28"/>
          <w:szCs w:val="28"/>
          <w:rtl/>
        </w:rPr>
        <w:t>רמת תפקוד</w:t>
      </w:r>
      <w:r w:rsidRPr="0097686A">
        <w:rPr>
          <w:rFonts w:ascii="David" w:hAnsi="David" w:cs="David"/>
          <w:sz w:val="28"/>
          <w:szCs w:val="28"/>
          <w:rtl/>
        </w:rPr>
        <w:t xml:space="preserve"> – תלמידים בעלי לקויות שונות יכולים להיות בעלי רמת תפקוד (הכוונה לתפקוד לימודי וחברתי בבית הספר) דומה, ותלמידים בעלי אותה לקות יכולים להיות בעלי רמת תפקוד שונה.</w:t>
      </w:r>
      <w:r w:rsidR="00616D55">
        <w:rPr>
          <w:rFonts w:ascii="David" w:hAnsi="David" w:cs="David" w:hint="cs"/>
          <w:sz w:val="28"/>
          <w:szCs w:val="28"/>
          <w:rtl/>
        </w:rPr>
        <w:t xml:space="preserve"> כל עוד מסקנות וועדת </w:t>
      </w:r>
      <w:proofErr w:type="spellStart"/>
      <w:r w:rsidR="00616D55">
        <w:rPr>
          <w:rFonts w:ascii="David" w:hAnsi="David" w:cs="David" w:hint="cs"/>
          <w:sz w:val="28"/>
          <w:szCs w:val="28"/>
          <w:rtl/>
        </w:rPr>
        <w:t>דורנר</w:t>
      </w:r>
      <w:proofErr w:type="spellEnd"/>
      <w:r w:rsidR="00616D55">
        <w:rPr>
          <w:rFonts w:ascii="David" w:hAnsi="David" w:cs="David" w:hint="cs"/>
          <w:sz w:val="28"/>
          <w:szCs w:val="28"/>
          <w:rtl/>
        </w:rPr>
        <w:t xml:space="preserve"> </w:t>
      </w:r>
      <w:r w:rsidR="005C534F">
        <w:rPr>
          <w:rFonts w:ascii="David" w:hAnsi="David" w:cs="David" w:hint="cs"/>
          <w:sz w:val="28"/>
          <w:szCs w:val="28"/>
          <w:rtl/>
        </w:rPr>
        <w:t>אינן מיושמות</w:t>
      </w:r>
      <w:r w:rsidR="00616D55">
        <w:rPr>
          <w:rFonts w:ascii="David" w:hAnsi="David" w:cs="David" w:hint="cs"/>
          <w:sz w:val="28"/>
          <w:szCs w:val="28"/>
          <w:rtl/>
        </w:rPr>
        <w:t xml:space="preserve"> במלואן לרמת התפקוד </w:t>
      </w:r>
      <w:r w:rsidR="005C534F">
        <w:rPr>
          <w:rFonts w:ascii="David" w:hAnsi="David" w:cs="David" w:hint="cs"/>
          <w:sz w:val="28"/>
          <w:szCs w:val="28"/>
          <w:rtl/>
        </w:rPr>
        <w:t>יש</w:t>
      </w:r>
      <w:r w:rsidR="00616D55">
        <w:rPr>
          <w:rFonts w:ascii="David" w:hAnsi="David" w:cs="David" w:hint="cs"/>
          <w:sz w:val="28"/>
          <w:szCs w:val="28"/>
          <w:rtl/>
        </w:rPr>
        <w:t xml:space="preserve"> השפעה על התקצוב כמעט אך ורק לגבי מרכיב הוצאה אחד הלא הוא מספר שעות הסיוע להן זכאי התלמיד </w:t>
      </w:r>
      <w:r w:rsidR="00EB5DC6">
        <w:rPr>
          <w:rFonts w:ascii="David" w:hAnsi="David" w:cs="David" w:hint="cs"/>
          <w:sz w:val="28"/>
          <w:szCs w:val="28"/>
          <w:rtl/>
        </w:rPr>
        <w:t>המשולב בחינוך הרגיל ו</w:t>
      </w:r>
      <w:r w:rsidR="00616D55">
        <w:rPr>
          <w:rFonts w:ascii="David" w:hAnsi="David" w:cs="David" w:hint="cs"/>
          <w:sz w:val="28"/>
          <w:szCs w:val="28"/>
          <w:rtl/>
        </w:rPr>
        <w:t xml:space="preserve">המוגדר כ"דיפרנציאלי" </w:t>
      </w:r>
      <w:r w:rsidR="00EB5DC6">
        <w:rPr>
          <w:rFonts w:ascii="David" w:hAnsi="David" w:cs="David" w:hint="cs"/>
          <w:sz w:val="28"/>
          <w:szCs w:val="28"/>
          <w:rtl/>
        </w:rPr>
        <w:t xml:space="preserve">( הלקויות המכוסות במסגרת זאת הן : עיוורון, אוטיזם, </w:t>
      </w:r>
      <w:r w:rsidR="00EB5DC6">
        <w:rPr>
          <w:rFonts w:ascii="David" w:hAnsi="David" w:cs="David" w:hint="cs"/>
          <w:sz w:val="28"/>
          <w:szCs w:val="28"/>
        </w:rPr>
        <w:t>CP</w:t>
      </w:r>
      <w:r w:rsidR="00EB5DC6">
        <w:rPr>
          <w:rFonts w:ascii="David" w:hAnsi="David" w:cs="David" w:hint="cs"/>
          <w:sz w:val="28"/>
          <w:szCs w:val="28"/>
          <w:rtl/>
        </w:rPr>
        <w:t xml:space="preserve"> ונכויות פיזיות קשות, </w:t>
      </w:r>
      <w:r w:rsidR="007258C2">
        <w:rPr>
          <w:rFonts w:ascii="David" w:hAnsi="David" w:cs="David" w:hint="cs"/>
          <w:sz w:val="28"/>
          <w:szCs w:val="28"/>
          <w:rtl/>
        </w:rPr>
        <w:t xml:space="preserve">מוגבלות שכלית </w:t>
      </w:r>
      <w:r w:rsidR="00EB5DC6">
        <w:rPr>
          <w:rFonts w:ascii="David" w:hAnsi="David" w:cs="David" w:hint="cs"/>
          <w:sz w:val="28"/>
          <w:szCs w:val="28"/>
          <w:rtl/>
        </w:rPr>
        <w:t xml:space="preserve"> בינוני</w:t>
      </w:r>
      <w:r w:rsidR="007258C2">
        <w:rPr>
          <w:rFonts w:ascii="David" w:hAnsi="David" w:cs="David" w:hint="cs"/>
          <w:sz w:val="28"/>
          <w:szCs w:val="28"/>
          <w:rtl/>
        </w:rPr>
        <w:t>ת</w:t>
      </w:r>
      <w:r w:rsidR="00EB5DC6">
        <w:rPr>
          <w:rFonts w:ascii="David" w:hAnsi="David" w:cs="David" w:hint="cs"/>
          <w:sz w:val="28"/>
          <w:szCs w:val="28"/>
          <w:rtl/>
        </w:rPr>
        <w:t>, תסמונות נדירות והפרעות נפשיות).</w:t>
      </w:r>
      <w:r w:rsidR="008663CF">
        <w:rPr>
          <w:rStyle w:val="a5"/>
          <w:rFonts w:ascii="David" w:hAnsi="David" w:cs="David"/>
          <w:sz w:val="28"/>
          <w:szCs w:val="28"/>
          <w:rtl/>
        </w:rPr>
        <w:footnoteReference w:id="11"/>
      </w:r>
      <w:r w:rsidR="00EB5DC6">
        <w:rPr>
          <w:rFonts w:ascii="David" w:hAnsi="David" w:cs="David" w:hint="cs"/>
          <w:sz w:val="28"/>
          <w:szCs w:val="28"/>
          <w:rtl/>
        </w:rPr>
        <w:t xml:space="preserve"> אולם אם תאומץ ההמלצה של וועדת </w:t>
      </w:r>
      <w:proofErr w:type="spellStart"/>
      <w:r w:rsidR="00EB5DC6">
        <w:rPr>
          <w:rFonts w:ascii="David" w:hAnsi="David" w:cs="David" w:hint="cs"/>
          <w:sz w:val="28"/>
          <w:szCs w:val="28"/>
          <w:rtl/>
        </w:rPr>
        <w:t>דורנר</w:t>
      </w:r>
      <w:proofErr w:type="spellEnd"/>
      <w:r w:rsidR="00EB5DC6">
        <w:rPr>
          <w:rFonts w:ascii="David" w:hAnsi="David" w:cs="David" w:hint="cs"/>
          <w:sz w:val="28"/>
          <w:szCs w:val="28"/>
          <w:rtl/>
        </w:rPr>
        <w:t xml:space="preserve"> להתחשב ברמת התפקוד של התלמיד בכל לקות </w:t>
      </w:r>
      <w:r w:rsidR="005C534F">
        <w:rPr>
          <w:rFonts w:ascii="David" w:hAnsi="David" w:cs="David" w:hint="cs"/>
          <w:sz w:val="28"/>
          <w:szCs w:val="28"/>
          <w:rtl/>
        </w:rPr>
        <w:t xml:space="preserve">במלואה </w:t>
      </w:r>
      <w:r w:rsidR="00EB5DC6">
        <w:rPr>
          <w:rFonts w:ascii="David" w:hAnsi="David" w:cs="David" w:hint="cs"/>
          <w:sz w:val="28"/>
          <w:szCs w:val="28"/>
          <w:rtl/>
        </w:rPr>
        <w:t xml:space="preserve">יהיה לאפיון זה משקל הרבה יותר </w:t>
      </w:r>
      <w:r w:rsidR="005C534F">
        <w:rPr>
          <w:rFonts w:ascii="David" w:hAnsi="David" w:cs="David" w:hint="cs"/>
          <w:sz w:val="28"/>
          <w:szCs w:val="28"/>
          <w:rtl/>
        </w:rPr>
        <w:t>גדול</w:t>
      </w:r>
      <w:r w:rsidR="00EB5DC6">
        <w:rPr>
          <w:rFonts w:ascii="David" w:hAnsi="David" w:cs="David" w:hint="cs"/>
          <w:sz w:val="28"/>
          <w:szCs w:val="28"/>
          <w:rtl/>
        </w:rPr>
        <w:t xml:space="preserve">. </w:t>
      </w:r>
    </w:p>
    <w:p w:rsidR="002C115C" w:rsidRDefault="00EB5DC6" w:rsidP="0025206A">
      <w:pPr>
        <w:jc w:val="both"/>
        <w:rPr>
          <w:rFonts w:ascii="David" w:hAnsi="David" w:cs="David"/>
          <w:sz w:val="28"/>
          <w:szCs w:val="28"/>
          <w:rtl/>
        </w:rPr>
      </w:pPr>
      <w:r>
        <w:rPr>
          <w:rFonts w:ascii="David" w:hAnsi="David" w:cs="David" w:hint="cs"/>
          <w:sz w:val="28"/>
          <w:szCs w:val="28"/>
          <w:rtl/>
        </w:rPr>
        <w:t xml:space="preserve">במסגרת ההיערכות לביצוע המלצות וועדת </w:t>
      </w:r>
      <w:proofErr w:type="spellStart"/>
      <w:r>
        <w:rPr>
          <w:rFonts w:ascii="David" w:hAnsi="David" w:cs="David" w:hint="cs"/>
          <w:sz w:val="28"/>
          <w:szCs w:val="28"/>
          <w:rtl/>
        </w:rPr>
        <w:t>דורנר</w:t>
      </w:r>
      <w:proofErr w:type="spellEnd"/>
      <w:r>
        <w:rPr>
          <w:rFonts w:ascii="David" w:hAnsi="David" w:cs="David" w:hint="cs"/>
          <w:sz w:val="28"/>
          <w:szCs w:val="28"/>
          <w:rtl/>
        </w:rPr>
        <w:t xml:space="preserve"> ערכה לשכת המדען הראשי סקר רחב היקף שבחן את רמות התפקוד של תלמידי החינוך המיוחד.</w:t>
      </w:r>
      <w:r w:rsidR="001570DF">
        <w:rPr>
          <w:rStyle w:val="a5"/>
          <w:rFonts w:ascii="David" w:hAnsi="David" w:cs="David"/>
          <w:sz w:val="28"/>
          <w:szCs w:val="28"/>
          <w:rtl/>
        </w:rPr>
        <w:footnoteReference w:id="12"/>
      </w:r>
      <w:r>
        <w:rPr>
          <w:rFonts w:ascii="David" w:hAnsi="David" w:cs="David" w:hint="cs"/>
          <w:sz w:val="28"/>
          <w:szCs w:val="28"/>
          <w:rtl/>
        </w:rPr>
        <w:t xml:space="preserve"> </w:t>
      </w:r>
      <w:r w:rsidR="00B472D5">
        <w:rPr>
          <w:rFonts w:ascii="David" w:hAnsi="David" w:cs="David" w:hint="cs"/>
          <w:sz w:val="28"/>
          <w:szCs w:val="28"/>
          <w:rtl/>
        </w:rPr>
        <w:t xml:space="preserve">בסקר נאספו נתונים </w:t>
      </w:r>
      <w:r w:rsidR="00B472D5" w:rsidRPr="00B472D5">
        <w:rPr>
          <w:rFonts w:ascii="David" w:hAnsi="David" w:cs="David"/>
          <w:sz w:val="28"/>
          <w:szCs w:val="28"/>
          <w:rtl/>
        </w:rPr>
        <w:t xml:space="preserve">אודות רמת התפקוד של אוכלוסיית תלמידי </w:t>
      </w:r>
      <w:r w:rsidR="007258C2">
        <w:rPr>
          <w:rFonts w:ascii="David" w:hAnsi="David" w:cs="David" w:hint="cs"/>
          <w:sz w:val="28"/>
          <w:szCs w:val="28"/>
          <w:rtl/>
        </w:rPr>
        <w:t>ה</w:t>
      </w:r>
      <w:r w:rsidR="00B472D5" w:rsidRPr="00B472D5">
        <w:rPr>
          <w:rFonts w:ascii="David" w:hAnsi="David" w:cs="David"/>
          <w:sz w:val="28"/>
          <w:szCs w:val="28"/>
          <w:rtl/>
        </w:rPr>
        <w:t xml:space="preserve">חינוך המיוחד בכיתות א' – ו' </w:t>
      </w:r>
      <w:r w:rsidR="007258C2">
        <w:rPr>
          <w:rFonts w:ascii="David" w:hAnsi="David" w:cs="David" w:hint="cs"/>
          <w:sz w:val="28"/>
          <w:szCs w:val="28"/>
          <w:rtl/>
        </w:rPr>
        <w:t>הלומדים</w:t>
      </w:r>
      <w:r w:rsidR="00B472D5" w:rsidRPr="00B472D5">
        <w:rPr>
          <w:rFonts w:ascii="David" w:hAnsi="David" w:cs="David"/>
          <w:sz w:val="28"/>
          <w:szCs w:val="28"/>
          <w:rtl/>
        </w:rPr>
        <w:t xml:space="preserve"> בכית</w:t>
      </w:r>
      <w:r w:rsidR="007258C2">
        <w:rPr>
          <w:rFonts w:ascii="David" w:hAnsi="David" w:cs="David" w:hint="cs"/>
          <w:sz w:val="28"/>
          <w:szCs w:val="28"/>
          <w:rtl/>
        </w:rPr>
        <w:t xml:space="preserve">ות </w:t>
      </w:r>
      <w:r w:rsidR="00B472D5" w:rsidRPr="00B472D5">
        <w:rPr>
          <w:rFonts w:ascii="David" w:hAnsi="David" w:cs="David"/>
          <w:sz w:val="28"/>
          <w:szCs w:val="28"/>
          <w:rtl/>
        </w:rPr>
        <w:t xml:space="preserve"> רגיל</w:t>
      </w:r>
      <w:r w:rsidR="007258C2">
        <w:rPr>
          <w:rFonts w:ascii="David" w:hAnsi="David" w:cs="David" w:hint="cs"/>
          <w:sz w:val="28"/>
          <w:szCs w:val="28"/>
          <w:rtl/>
        </w:rPr>
        <w:t>ות (תלמידים הזוכים ל</w:t>
      </w:r>
      <w:r w:rsidR="00B472D5" w:rsidRPr="00B472D5">
        <w:rPr>
          <w:rFonts w:ascii="David" w:hAnsi="David" w:cs="David"/>
          <w:sz w:val="28"/>
          <w:szCs w:val="28"/>
          <w:rtl/>
        </w:rPr>
        <w:t>ה</w:t>
      </w:r>
      <w:r w:rsidR="007258C2">
        <w:rPr>
          <w:rFonts w:ascii="David" w:hAnsi="David" w:cs="David" w:hint="cs"/>
          <w:sz w:val="28"/>
          <w:szCs w:val="28"/>
          <w:rtl/>
        </w:rPr>
        <w:t>קצאה</w:t>
      </w:r>
      <w:r w:rsidR="00B472D5" w:rsidRPr="00B472D5">
        <w:rPr>
          <w:rFonts w:ascii="David" w:hAnsi="David" w:cs="David"/>
          <w:sz w:val="28"/>
          <w:szCs w:val="28"/>
          <w:rtl/>
        </w:rPr>
        <w:t xml:space="preserve"> "דיפרנציאלי</w:t>
      </w:r>
      <w:r w:rsidR="007258C2">
        <w:rPr>
          <w:rFonts w:ascii="David" w:hAnsi="David" w:cs="David" w:hint="cs"/>
          <w:sz w:val="28"/>
          <w:szCs w:val="28"/>
          <w:rtl/>
        </w:rPr>
        <w:t>ת</w:t>
      </w:r>
      <w:r w:rsidR="00B472D5" w:rsidRPr="00B472D5">
        <w:rPr>
          <w:rFonts w:ascii="David" w:hAnsi="David" w:cs="David"/>
          <w:sz w:val="28"/>
          <w:szCs w:val="28"/>
          <w:rtl/>
        </w:rPr>
        <w:t>"</w:t>
      </w:r>
      <w:r w:rsidR="007258C2">
        <w:rPr>
          <w:rFonts w:ascii="David" w:hAnsi="David" w:cs="David" w:hint="cs"/>
          <w:sz w:val="28"/>
          <w:szCs w:val="28"/>
          <w:rtl/>
        </w:rPr>
        <w:t>)</w:t>
      </w:r>
      <w:r w:rsidR="00B472D5" w:rsidRPr="00B472D5">
        <w:rPr>
          <w:rFonts w:ascii="David" w:hAnsi="David" w:cs="David"/>
          <w:sz w:val="28"/>
          <w:szCs w:val="28"/>
          <w:rtl/>
        </w:rPr>
        <w:t xml:space="preserve">, תלמידים </w:t>
      </w:r>
      <w:r w:rsidR="007258C2">
        <w:rPr>
          <w:rFonts w:ascii="David" w:hAnsi="David" w:cs="David" w:hint="cs"/>
          <w:sz w:val="28"/>
          <w:szCs w:val="28"/>
          <w:rtl/>
        </w:rPr>
        <w:t xml:space="preserve">בעלי צרכים מיוחדים הלומדים </w:t>
      </w:r>
      <w:r w:rsidR="00B472D5" w:rsidRPr="00B472D5">
        <w:rPr>
          <w:rFonts w:ascii="David" w:hAnsi="David" w:cs="David"/>
          <w:sz w:val="28"/>
          <w:szCs w:val="28"/>
          <w:rtl/>
        </w:rPr>
        <w:t xml:space="preserve">בכיתות </w:t>
      </w:r>
      <w:r w:rsidR="007258C2">
        <w:rPr>
          <w:rFonts w:ascii="David" w:hAnsi="David" w:cs="David" w:hint="cs"/>
          <w:sz w:val="28"/>
          <w:szCs w:val="28"/>
          <w:rtl/>
        </w:rPr>
        <w:t xml:space="preserve">נפרדות </w:t>
      </w:r>
      <w:r w:rsidR="00B472D5" w:rsidRPr="00B472D5">
        <w:rPr>
          <w:rFonts w:ascii="David" w:hAnsi="David" w:cs="David"/>
          <w:sz w:val="28"/>
          <w:szCs w:val="28"/>
          <w:rtl/>
        </w:rPr>
        <w:t xml:space="preserve"> בבתי"ס רגילים</w:t>
      </w:r>
      <w:r w:rsidR="007258C2">
        <w:rPr>
          <w:rFonts w:ascii="David" w:hAnsi="David" w:cs="David" w:hint="cs"/>
          <w:sz w:val="28"/>
          <w:szCs w:val="28"/>
          <w:rtl/>
        </w:rPr>
        <w:t xml:space="preserve">, </w:t>
      </w:r>
      <w:r w:rsidR="00B472D5" w:rsidRPr="00B472D5">
        <w:rPr>
          <w:rFonts w:ascii="David" w:hAnsi="David" w:cs="David"/>
          <w:sz w:val="28"/>
          <w:szCs w:val="28"/>
          <w:rtl/>
        </w:rPr>
        <w:t xml:space="preserve"> ותלמידים </w:t>
      </w:r>
      <w:r w:rsidR="007258C2">
        <w:rPr>
          <w:rFonts w:ascii="David" w:hAnsi="David" w:cs="David" w:hint="cs"/>
          <w:sz w:val="28"/>
          <w:szCs w:val="28"/>
          <w:rtl/>
        </w:rPr>
        <w:t>הלומדים ב</w:t>
      </w:r>
      <w:r w:rsidR="00B472D5" w:rsidRPr="00B472D5">
        <w:rPr>
          <w:rFonts w:ascii="David" w:hAnsi="David" w:cs="David"/>
          <w:sz w:val="28"/>
          <w:szCs w:val="28"/>
          <w:rtl/>
        </w:rPr>
        <w:t>בתיה"ס של החינוך המיוחד</w:t>
      </w:r>
      <w:r w:rsidR="00B472D5">
        <w:rPr>
          <w:rFonts w:ascii="David" w:hAnsi="David" w:cs="David" w:hint="cs"/>
          <w:sz w:val="28"/>
          <w:szCs w:val="28"/>
          <w:rtl/>
        </w:rPr>
        <w:t>.</w:t>
      </w:r>
      <w:r w:rsidR="007258C2">
        <w:rPr>
          <w:rStyle w:val="a5"/>
          <w:rFonts w:ascii="David" w:hAnsi="David" w:cs="David"/>
          <w:sz w:val="28"/>
          <w:szCs w:val="28"/>
          <w:rtl/>
        </w:rPr>
        <w:footnoteReference w:id="13"/>
      </w:r>
      <w:r w:rsidR="00B472D5">
        <w:rPr>
          <w:rFonts w:ascii="David" w:hAnsi="David" w:cs="David" w:hint="cs"/>
          <w:sz w:val="28"/>
          <w:szCs w:val="28"/>
          <w:rtl/>
        </w:rPr>
        <w:t xml:space="preserve">  נקבעו </w:t>
      </w:r>
      <w:r w:rsidR="00B472D5" w:rsidRPr="00B472D5">
        <w:rPr>
          <w:rFonts w:ascii="David" w:hAnsi="David" w:cs="David"/>
          <w:sz w:val="28"/>
          <w:szCs w:val="28"/>
          <w:rtl/>
        </w:rPr>
        <w:t xml:space="preserve"> ארבע רמות תפקוד </w:t>
      </w:r>
      <w:r w:rsidR="007258C2">
        <w:rPr>
          <w:rFonts w:ascii="David" w:hAnsi="David" w:cs="David" w:hint="cs"/>
          <w:sz w:val="28"/>
          <w:szCs w:val="28"/>
          <w:rtl/>
        </w:rPr>
        <w:t xml:space="preserve">(נמוך, נמוך בינוני, גבוה בינוני וגבוה) ושלוש </w:t>
      </w:r>
      <w:r w:rsidR="00B472D5" w:rsidRPr="00B472D5">
        <w:rPr>
          <w:rFonts w:ascii="David" w:hAnsi="David" w:cs="David"/>
          <w:sz w:val="28"/>
          <w:szCs w:val="28"/>
          <w:rtl/>
        </w:rPr>
        <w:t xml:space="preserve"> דרגות חומרה </w:t>
      </w:r>
      <w:r w:rsidR="007258C2">
        <w:rPr>
          <w:rFonts w:ascii="David" w:hAnsi="David" w:cs="David" w:hint="cs"/>
          <w:sz w:val="28"/>
          <w:szCs w:val="28"/>
          <w:rtl/>
        </w:rPr>
        <w:t xml:space="preserve">נוספות </w:t>
      </w:r>
      <w:r w:rsidR="00B472D5" w:rsidRPr="00B472D5">
        <w:rPr>
          <w:rFonts w:ascii="David" w:hAnsi="David" w:cs="David"/>
          <w:sz w:val="28"/>
          <w:szCs w:val="28"/>
          <w:rtl/>
        </w:rPr>
        <w:t>בשלוש לקויות פיזיות: חירשות/לקויי שמיעה, עיוורון/לקויי שמיעה, שיתוק מוחי/נכות פיזית קשה</w:t>
      </w:r>
      <w:r w:rsidR="00B472D5">
        <w:rPr>
          <w:rFonts w:ascii="David" w:hAnsi="David" w:cs="David" w:hint="cs"/>
          <w:sz w:val="28"/>
          <w:szCs w:val="28"/>
          <w:rtl/>
        </w:rPr>
        <w:t>.</w:t>
      </w:r>
      <w:r w:rsidR="007258C2" w:rsidRPr="007258C2">
        <w:rPr>
          <w:rFonts w:ascii="David" w:hAnsi="David" w:cs="David"/>
          <w:sz w:val="28"/>
          <w:szCs w:val="28"/>
          <w:vertAlign w:val="superscript"/>
          <w:rtl/>
        </w:rPr>
        <w:t xml:space="preserve"> </w:t>
      </w:r>
      <w:r w:rsidR="00CF7CE5">
        <w:rPr>
          <w:rFonts w:ascii="David" w:hAnsi="David" w:cs="David" w:hint="cs"/>
          <w:sz w:val="28"/>
          <w:szCs w:val="28"/>
          <w:rtl/>
        </w:rPr>
        <w:t xml:space="preserve">על פי ממצאי הסקר ושיפוט של מפקחות החינוך המיוחד </w:t>
      </w:r>
      <w:r w:rsidR="007258C2">
        <w:rPr>
          <w:rFonts w:ascii="David" w:hAnsi="David" w:cs="David" w:hint="cs"/>
          <w:sz w:val="28"/>
          <w:szCs w:val="28"/>
          <w:rtl/>
        </w:rPr>
        <w:t xml:space="preserve">כלל אוכלוסיית תלמידי החינוך המיוחד ( לא כולל תלמידי שילוב בעלי לקויות שכיחות) מתפלגת </w:t>
      </w:r>
      <w:proofErr w:type="spellStart"/>
      <w:r w:rsidR="00CF7CE5">
        <w:rPr>
          <w:rFonts w:ascii="David" w:hAnsi="David" w:cs="David" w:hint="cs"/>
          <w:sz w:val="28"/>
          <w:szCs w:val="28"/>
          <w:rtl/>
        </w:rPr>
        <w:t>לכ</w:t>
      </w:r>
      <w:proofErr w:type="spellEnd"/>
      <w:r w:rsidR="00CF7CE5">
        <w:rPr>
          <w:rFonts w:ascii="David" w:hAnsi="David" w:cs="David" w:hint="cs"/>
          <w:sz w:val="28"/>
          <w:szCs w:val="28"/>
          <w:rtl/>
        </w:rPr>
        <w:t>- 40% נמוך ובינוני נמוך וכ-60% בינוני גבוה וגבוה (14,27,40,18).</w:t>
      </w:r>
      <w:r w:rsidR="0025206A" w:rsidRPr="0025206A">
        <w:rPr>
          <w:rFonts w:ascii="David" w:hAnsi="David" w:cs="David"/>
          <w:sz w:val="28"/>
          <w:szCs w:val="28"/>
          <w:vertAlign w:val="superscript"/>
          <w:rtl/>
        </w:rPr>
        <w:t xml:space="preserve"> </w:t>
      </w:r>
      <w:r w:rsidR="0025206A" w:rsidRPr="007258C2">
        <w:rPr>
          <w:rFonts w:ascii="David" w:hAnsi="David" w:cs="David"/>
          <w:sz w:val="28"/>
          <w:szCs w:val="28"/>
          <w:vertAlign w:val="superscript"/>
          <w:rtl/>
        </w:rPr>
        <w:footnoteReference w:id="14"/>
      </w:r>
      <w:r w:rsidR="0025206A">
        <w:rPr>
          <w:rFonts w:ascii="David" w:hAnsi="David" w:cs="David" w:hint="cs"/>
          <w:sz w:val="28"/>
          <w:szCs w:val="28"/>
          <w:rtl/>
        </w:rPr>
        <w:t xml:space="preserve"> </w:t>
      </w:r>
      <w:r w:rsidR="00CF7CE5">
        <w:rPr>
          <w:rFonts w:ascii="David" w:hAnsi="David" w:cs="David" w:hint="cs"/>
          <w:sz w:val="28"/>
          <w:szCs w:val="28"/>
          <w:rtl/>
        </w:rPr>
        <w:t xml:space="preserve"> </w:t>
      </w:r>
    </w:p>
    <w:p w:rsidR="002C115C" w:rsidRDefault="0077007D" w:rsidP="00C15674">
      <w:pPr>
        <w:jc w:val="both"/>
        <w:rPr>
          <w:rFonts w:ascii="David" w:hAnsi="David" w:cs="David"/>
          <w:sz w:val="28"/>
          <w:szCs w:val="28"/>
          <w:rtl/>
        </w:rPr>
      </w:pPr>
      <w:r>
        <w:rPr>
          <w:rFonts w:ascii="David" w:hAnsi="David" w:cs="David" w:hint="cs"/>
          <w:sz w:val="28"/>
          <w:szCs w:val="28"/>
          <w:rtl/>
        </w:rPr>
        <w:t xml:space="preserve">הסקר מאפשר </w:t>
      </w:r>
      <w:r w:rsidR="007255A2">
        <w:rPr>
          <w:rFonts w:ascii="David" w:hAnsi="David" w:cs="David" w:hint="cs"/>
          <w:sz w:val="28"/>
          <w:szCs w:val="28"/>
          <w:rtl/>
        </w:rPr>
        <w:t xml:space="preserve">גם </w:t>
      </w:r>
      <w:r w:rsidR="0025206A">
        <w:rPr>
          <w:rFonts w:ascii="David" w:hAnsi="David" w:cs="David" w:hint="cs"/>
          <w:sz w:val="28"/>
          <w:szCs w:val="28"/>
          <w:rtl/>
        </w:rPr>
        <w:t>אומדן ראשוני</w:t>
      </w:r>
      <w:r w:rsidR="007255A2">
        <w:rPr>
          <w:rFonts w:ascii="David" w:hAnsi="David" w:cs="David" w:hint="cs"/>
          <w:sz w:val="28"/>
          <w:szCs w:val="28"/>
          <w:rtl/>
        </w:rPr>
        <w:t xml:space="preserve"> של התפלגות אוכלוסיית תלמידי החינוך המיוחד בכל לקות. </w:t>
      </w:r>
      <w:r w:rsidR="00C15674">
        <w:rPr>
          <w:rFonts w:ascii="David" w:hAnsi="David" w:cs="David" w:hint="cs"/>
          <w:sz w:val="28"/>
          <w:szCs w:val="28"/>
          <w:rtl/>
        </w:rPr>
        <w:t>אומדן זה, המוחל על כלל אוכלוסיית התלמידים בעלי הצרכים המיוחדים,  הוא כאמור לעיל ראשוני בלבד ומסתמך על ההתפלגות כפי שנמדדה בסקר לשכת המדען הראשי ואינו מתייחס כלל לטיב ההגדרות של התפקוד ואמינותן. מס</w:t>
      </w:r>
      <w:r w:rsidR="007255A2">
        <w:rPr>
          <w:rFonts w:ascii="David" w:hAnsi="David" w:cs="David" w:hint="cs"/>
          <w:sz w:val="28"/>
          <w:szCs w:val="28"/>
          <w:rtl/>
        </w:rPr>
        <w:t xml:space="preserve">תבר כפי שעולה מלוח </w:t>
      </w:r>
      <w:r w:rsidR="007258C2">
        <w:rPr>
          <w:rFonts w:ascii="David" w:hAnsi="David" w:cs="David" w:hint="cs"/>
          <w:sz w:val="28"/>
          <w:szCs w:val="28"/>
          <w:rtl/>
        </w:rPr>
        <w:t>8</w:t>
      </w:r>
      <w:r w:rsidR="007255A2">
        <w:rPr>
          <w:rFonts w:ascii="David" w:hAnsi="David" w:cs="David" w:hint="cs"/>
          <w:sz w:val="28"/>
          <w:szCs w:val="28"/>
          <w:rtl/>
        </w:rPr>
        <w:t xml:space="preserve"> שקיים הבדל משמעותי </w:t>
      </w:r>
      <w:r w:rsidR="002C115C">
        <w:rPr>
          <w:rFonts w:ascii="David" w:hAnsi="David" w:cs="David" w:hint="cs"/>
          <w:sz w:val="28"/>
          <w:szCs w:val="28"/>
          <w:rtl/>
        </w:rPr>
        <w:t xml:space="preserve">במידת כושר התפקוד של התלמידים </w:t>
      </w:r>
      <w:r w:rsidR="007255A2">
        <w:rPr>
          <w:rFonts w:ascii="David" w:hAnsi="David" w:cs="David" w:hint="cs"/>
          <w:sz w:val="28"/>
          <w:szCs w:val="28"/>
          <w:rtl/>
        </w:rPr>
        <w:t>בין הלקויות השונות</w:t>
      </w:r>
      <w:r w:rsidR="002C115C">
        <w:rPr>
          <w:rFonts w:ascii="David" w:hAnsi="David" w:cs="David" w:hint="cs"/>
          <w:sz w:val="28"/>
          <w:szCs w:val="28"/>
          <w:rtl/>
        </w:rPr>
        <w:t>. בשעה שכלל התלמידים אמנם מתפלגים כפי שנאמר לעיל הרי שכל התלמידים בעלי פיגור קשה ומורכב מוגדרים כבעלי תפקוד נמוך, אך אף אחד מהתלמידים בעלי משכל גבולי אינו מוגדר כך. היות ובהמשך נדון ביתר פירוט בתלמידים על הרצף האוטיסטי</w:t>
      </w:r>
      <w:r w:rsidR="007258C2">
        <w:rPr>
          <w:rFonts w:ascii="David" w:hAnsi="David" w:cs="David" w:hint="cs"/>
          <w:sz w:val="28"/>
          <w:szCs w:val="28"/>
          <w:rtl/>
        </w:rPr>
        <w:t xml:space="preserve"> (קוד 21)</w:t>
      </w:r>
      <w:r w:rsidR="002C115C">
        <w:rPr>
          <w:rFonts w:ascii="David" w:hAnsi="David" w:cs="David" w:hint="cs"/>
          <w:sz w:val="28"/>
          <w:szCs w:val="28"/>
          <w:rtl/>
        </w:rPr>
        <w:t>,</w:t>
      </w:r>
      <w:r w:rsidR="007258C2">
        <w:rPr>
          <w:rFonts w:ascii="David" w:hAnsi="David" w:cs="David" w:hint="cs"/>
          <w:sz w:val="28"/>
          <w:szCs w:val="28"/>
          <w:rtl/>
        </w:rPr>
        <w:t xml:space="preserve"> </w:t>
      </w:r>
      <w:r w:rsidR="002C115C">
        <w:rPr>
          <w:rFonts w:ascii="David" w:hAnsi="David" w:cs="David" w:hint="cs"/>
          <w:sz w:val="28"/>
          <w:szCs w:val="28"/>
          <w:rtl/>
        </w:rPr>
        <w:t xml:space="preserve"> ובתלמידים </w:t>
      </w:r>
      <w:r w:rsidR="007258C2">
        <w:rPr>
          <w:rFonts w:ascii="David" w:hAnsi="David" w:cs="David" w:hint="cs"/>
          <w:sz w:val="28"/>
          <w:szCs w:val="28"/>
          <w:rtl/>
        </w:rPr>
        <w:t xml:space="preserve">מוגבלות שכלית בינונית (קוד 15) </w:t>
      </w:r>
      <w:r w:rsidR="002C115C">
        <w:rPr>
          <w:rFonts w:ascii="David" w:hAnsi="David" w:cs="David" w:hint="cs"/>
          <w:sz w:val="28"/>
          <w:szCs w:val="28"/>
          <w:rtl/>
        </w:rPr>
        <w:t xml:space="preserve">, </w:t>
      </w:r>
      <w:r w:rsidR="007258C2">
        <w:rPr>
          <w:rFonts w:ascii="David" w:hAnsi="David" w:cs="David" w:hint="cs"/>
          <w:sz w:val="28"/>
          <w:szCs w:val="28"/>
          <w:rtl/>
        </w:rPr>
        <w:t>נצ</w:t>
      </w:r>
      <w:r w:rsidR="0025206A">
        <w:rPr>
          <w:rFonts w:ascii="David" w:hAnsi="David" w:cs="David" w:hint="cs"/>
          <w:sz w:val="28"/>
          <w:szCs w:val="28"/>
          <w:rtl/>
        </w:rPr>
        <w:t>י</w:t>
      </w:r>
      <w:r w:rsidR="007258C2">
        <w:rPr>
          <w:rFonts w:ascii="David" w:hAnsi="David" w:cs="David" w:hint="cs"/>
          <w:sz w:val="28"/>
          <w:szCs w:val="28"/>
          <w:rtl/>
        </w:rPr>
        <w:t xml:space="preserve">ין </w:t>
      </w:r>
      <w:r w:rsidR="002C115C">
        <w:rPr>
          <w:rFonts w:ascii="David" w:hAnsi="David" w:cs="David" w:hint="cs"/>
          <w:sz w:val="28"/>
          <w:szCs w:val="28"/>
          <w:rtl/>
        </w:rPr>
        <w:t xml:space="preserve"> שרק 12% מהתלמידים על הרצף האוטיסטי הם בעלי תפקוד נמוך, </w:t>
      </w:r>
      <w:r w:rsidR="007258C2">
        <w:rPr>
          <w:rFonts w:ascii="David" w:hAnsi="David" w:cs="David" w:hint="cs"/>
          <w:sz w:val="28"/>
          <w:szCs w:val="28"/>
          <w:rtl/>
        </w:rPr>
        <w:t xml:space="preserve"> </w:t>
      </w:r>
      <w:r w:rsidR="009E7275">
        <w:rPr>
          <w:rFonts w:ascii="David" w:hAnsi="David" w:cs="David" w:hint="cs"/>
          <w:sz w:val="28"/>
          <w:szCs w:val="28"/>
          <w:rtl/>
        </w:rPr>
        <w:t>ו-29% מבעלי הפיגור הבינוני. לנתונים אלה משמעות תקציבית רבה</w:t>
      </w:r>
      <w:r w:rsidR="007258C2">
        <w:rPr>
          <w:rFonts w:ascii="David" w:hAnsi="David" w:cs="David" w:hint="cs"/>
          <w:sz w:val="28"/>
          <w:szCs w:val="28"/>
          <w:rtl/>
        </w:rPr>
        <w:t xml:space="preserve"> בשל שיטות התקצוב הנהוגות לגבי החינוך המיוחד (ראה בהמשך). בשלב זה רק נאמר </w:t>
      </w:r>
      <w:r w:rsidR="009E7275">
        <w:rPr>
          <w:rFonts w:ascii="David" w:hAnsi="David" w:cs="David" w:hint="cs"/>
          <w:sz w:val="28"/>
          <w:szCs w:val="28"/>
          <w:rtl/>
        </w:rPr>
        <w:t xml:space="preserve"> כי עד כה התקציב בכיתות הנפרדות בחינוך המיוחד (הן בחינוך המיוחד והן בחינוך הרגיל) הוקצה על פי הגדרת הלקות מתוך  הנחה  - גלויה או בפועל  - שכל התלמידים באותה הכיתה הם בעלי אותה רמת תפקוד</w:t>
      </w:r>
      <w:r w:rsidR="007258C2">
        <w:rPr>
          <w:rFonts w:ascii="David" w:hAnsi="David" w:cs="David" w:hint="cs"/>
          <w:sz w:val="28"/>
          <w:szCs w:val="28"/>
          <w:rtl/>
        </w:rPr>
        <w:t xml:space="preserve"> ואילו התקצוב של התלמידים ה"דיפרנציאליים" ובמיוחד הקצאת מספר שעות הסייעת האישית הוקצה לתלמיד</w:t>
      </w:r>
      <w:r w:rsidR="009E7275">
        <w:rPr>
          <w:rFonts w:ascii="David" w:hAnsi="David" w:cs="David" w:hint="cs"/>
          <w:sz w:val="28"/>
          <w:szCs w:val="28"/>
          <w:rtl/>
        </w:rPr>
        <w:t>. התחשבות ברמת התפקוד בפועל מחייבת התייחסות מחודשת לשיטת התקצוב הנהוגה.</w:t>
      </w:r>
    </w:p>
    <w:p w:rsidR="009E7275" w:rsidRPr="009E7275" w:rsidRDefault="009E7275" w:rsidP="007258C2">
      <w:pPr>
        <w:jc w:val="both"/>
        <w:rPr>
          <w:rFonts w:ascii="David" w:hAnsi="David" w:cs="David"/>
          <w:b/>
          <w:bCs/>
          <w:sz w:val="28"/>
          <w:szCs w:val="28"/>
          <w:rtl/>
        </w:rPr>
      </w:pPr>
      <w:r w:rsidRPr="009E7275">
        <w:rPr>
          <w:rFonts w:ascii="David" w:hAnsi="David" w:cs="David" w:hint="cs"/>
          <w:b/>
          <w:bCs/>
          <w:sz w:val="28"/>
          <w:szCs w:val="28"/>
          <w:rtl/>
        </w:rPr>
        <w:t xml:space="preserve">לוח </w:t>
      </w:r>
      <w:r w:rsidR="007258C2">
        <w:rPr>
          <w:rFonts w:ascii="David" w:hAnsi="David" w:cs="David" w:hint="cs"/>
          <w:b/>
          <w:bCs/>
          <w:sz w:val="28"/>
          <w:szCs w:val="28"/>
          <w:rtl/>
        </w:rPr>
        <w:t>8</w:t>
      </w:r>
      <w:r w:rsidRPr="009E7275">
        <w:rPr>
          <w:rFonts w:ascii="David" w:hAnsi="David" w:cs="David" w:hint="cs"/>
          <w:b/>
          <w:bCs/>
          <w:sz w:val="28"/>
          <w:szCs w:val="28"/>
          <w:rtl/>
        </w:rPr>
        <w:t xml:space="preserve"> התפלגות תלמידי החינוך המיוחד לפי סוג הלקות ורמת התפקוד</w:t>
      </w:r>
    </w:p>
    <w:tbl>
      <w:tblPr>
        <w:tblStyle w:val="ab"/>
        <w:tblW w:w="5000" w:type="pct"/>
        <w:tblLook w:val="04A0" w:firstRow="1" w:lastRow="0" w:firstColumn="1" w:lastColumn="0" w:noHBand="0" w:noVBand="1"/>
      </w:tblPr>
      <w:tblGrid>
        <w:gridCol w:w="867"/>
        <w:gridCol w:w="1301"/>
        <w:gridCol w:w="1301"/>
        <w:gridCol w:w="845"/>
        <w:gridCol w:w="3982"/>
      </w:tblGrid>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tl/>
              </w:rPr>
              <w:t>גבוה</w:t>
            </w:r>
          </w:p>
        </w:tc>
        <w:tc>
          <w:tcPr>
            <w:tcW w:w="784"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tl/>
              </w:rPr>
              <w:t>בינוני גבוה</w:t>
            </w:r>
          </w:p>
        </w:tc>
        <w:tc>
          <w:tcPr>
            <w:tcW w:w="784"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tl/>
              </w:rPr>
              <w:t>נמוך בינוני</w:t>
            </w:r>
          </w:p>
        </w:tc>
        <w:tc>
          <w:tcPr>
            <w:tcW w:w="509"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tl/>
              </w:rPr>
              <w:t>נמוך</w:t>
            </w:r>
          </w:p>
        </w:tc>
        <w:tc>
          <w:tcPr>
            <w:tcW w:w="2401"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tl/>
              </w:rPr>
              <w:t>סוג לקות</w:t>
            </w:r>
          </w:p>
        </w:tc>
      </w:tr>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Pr>
              <w:t xml:space="preserve">      -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   </w:t>
            </w:r>
          </w:p>
        </w:tc>
        <w:tc>
          <w:tcPr>
            <w:tcW w:w="509"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1.00 </w:t>
            </w:r>
          </w:p>
        </w:tc>
        <w:tc>
          <w:tcPr>
            <w:tcW w:w="2401" w:type="pct"/>
            <w:hideMark/>
          </w:tcPr>
          <w:p w:rsidR="002C115C" w:rsidRPr="002C115C" w:rsidRDefault="00603B91" w:rsidP="002F0562">
            <w:pPr>
              <w:jc w:val="both"/>
              <w:rPr>
                <w:rFonts w:ascii="David" w:hAnsi="David" w:cs="David"/>
                <w:b/>
                <w:bCs/>
                <w:sz w:val="28"/>
                <w:szCs w:val="28"/>
              </w:rPr>
            </w:pPr>
            <w:r>
              <w:rPr>
                <w:rFonts w:ascii="David" w:hAnsi="David" w:cs="David" w:hint="cs"/>
                <w:b/>
                <w:bCs/>
                <w:sz w:val="28"/>
                <w:szCs w:val="28"/>
                <w:rtl/>
              </w:rPr>
              <w:t xml:space="preserve">פיגור </w:t>
            </w:r>
            <w:r w:rsidR="002C115C" w:rsidRPr="002C115C">
              <w:rPr>
                <w:rFonts w:ascii="David" w:hAnsi="David" w:cs="David"/>
                <w:b/>
                <w:bCs/>
                <w:sz w:val="28"/>
                <w:szCs w:val="28"/>
                <w:rtl/>
              </w:rPr>
              <w:t>קשה ופיגור בינוני מורכב</w:t>
            </w:r>
          </w:p>
        </w:tc>
      </w:tr>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Pr>
              <w:t xml:space="preserve">      -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0.35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0.35 </w:t>
            </w:r>
          </w:p>
        </w:tc>
        <w:tc>
          <w:tcPr>
            <w:tcW w:w="509"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0.29 </w:t>
            </w:r>
          </w:p>
        </w:tc>
        <w:tc>
          <w:tcPr>
            <w:tcW w:w="2401" w:type="pct"/>
            <w:hideMark/>
          </w:tcPr>
          <w:p w:rsidR="002C115C" w:rsidRPr="002C115C" w:rsidRDefault="002C115C" w:rsidP="002C115C">
            <w:pPr>
              <w:jc w:val="both"/>
              <w:rPr>
                <w:rFonts w:ascii="David" w:hAnsi="David" w:cs="David"/>
                <w:b/>
                <w:bCs/>
                <w:sz w:val="28"/>
                <w:szCs w:val="28"/>
              </w:rPr>
            </w:pPr>
            <w:r w:rsidRPr="002C115C">
              <w:rPr>
                <w:rFonts w:ascii="David" w:hAnsi="David" w:cs="David"/>
                <w:b/>
                <w:bCs/>
                <w:sz w:val="28"/>
                <w:szCs w:val="28"/>
                <w:rtl/>
              </w:rPr>
              <w:t>פיגור בינוני וחשד</w:t>
            </w:r>
          </w:p>
        </w:tc>
      </w:tr>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Pr>
              <w:t xml:space="preserve">  0.08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0.45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0.33 </w:t>
            </w:r>
          </w:p>
        </w:tc>
        <w:tc>
          <w:tcPr>
            <w:tcW w:w="509"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0.14 </w:t>
            </w:r>
          </w:p>
        </w:tc>
        <w:tc>
          <w:tcPr>
            <w:tcW w:w="2401" w:type="pct"/>
            <w:hideMark/>
          </w:tcPr>
          <w:p w:rsidR="002C115C" w:rsidRPr="002C115C" w:rsidRDefault="00B517D0" w:rsidP="002C115C">
            <w:pPr>
              <w:jc w:val="both"/>
              <w:rPr>
                <w:rFonts w:ascii="David" w:hAnsi="David" w:cs="David"/>
                <w:b/>
                <w:bCs/>
                <w:sz w:val="28"/>
                <w:szCs w:val="28"/>
              </w:rPr>
            </w:pPr>
            <w:r>
              <w:rPr>
                <w:rFonts w:ascii="David" w:hAnsi="David" w:cs="David" w:hint="cs"/>
                <w:b/>
                <w:bCs/>
                <w:sz w:val="28"/>
                <w:szCs w:val="28"/>
                <w:rtl/>
              </w:rPr>
              <w:t>הפרעות נפשיות קשות</w:t>
            </w:r>
          </w:p>
        </w:tc>
      </w:tr>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Pr>
              <w:t xml:space="preserve">  0.15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0.41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0.32 </w:t>
            </w:r>
          </w:p>
        </w:tc>
        <w:tc>
          <w:tcPr>
            <w:tcW w:w="509"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0.12 </w:t>
            </w:r>
          </w:p>
        </w:tc>
        <w:tc>
          <w:tcPr>
            <w:tcW w:w="2401" w:type="pct"/>
            <w:hideMark/>
          </w:tcPr>
          <w:p w:rsidR="002C115C" w:rsidRPr="002C115C" w:rsidRDefault="002C115C" w:rsidP="002C115C">
            <w:pPr>
              <w:jc w:val="both"/>
              <w:rPr>
                <w:rFonts w:ascii="David" w:hAnsi="David" w:cs="David"/>
                <w:b/>
                <w:bCs/>
                <w:sz w:val="28"/>
                <w:szCs w:val="28"/>
              </w:rPr>
            </w:pPr>
            <w:r w:rsidRPr="002C115C">
              <w:rPr>
                <w:rFonts w:ascii="David" w:hAnsi="David" w:cs="David"/>
                <w:b/>
                <w:bCs/>
                <w:sz w:val="28"/>
                <w:szCs w:val="28"/>
                <w:rtl/>
              </w:rPr>
              <w:t>אוטיזם</w:t>
            </w:r>
          </w:p>
        </w:tc>
      </w:tr>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Pr>
              <w:t xml:space="preserve">  0.26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0.45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0.22 </w:t>
            </w:r>
          </w:p>
        </w:tc>
        <w:tc>
          <w:tcPr>
            <w:tcW w:w="509"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0.08 </w:t>
            </w:r>
          </w:p>
        </w:tc>
        <w:tc>
          <w:tcPr>
            <w:tcW w:w="2401" w:type="pct"/>
            <w:hideMark/>
          </w:tcPr>
          <w:p w:rsidR="002C115C" w:rsidRPr="002C115C" w:rsidRDefault="002C115C" w:rsidP="002C115C">
            <w:pPr>
              <w:jc w:val="both"/>
              <w:rPr>
                <w:rFonts w:ascii="David" w:hAnsi="David" w:cs="David"/>
                <w:b/>
                <w:bCs/>
                <w:sz w:val="28"/>
                <w:szCs w:val="28"/>
              </w:rPr>
            </w:pPr>
            <w:r w:rsidRPr="002C115C">
              <w:rPr>
                <w:rFonts w:ascii="David" w:hAnsi="David" w:cs="David"/>
                <w:b/>
                <w:bCs/>
                <w:sz w:val="28"/>
                <w:szCs w:val="28"/>
                <w:rtl/>
              </w:rPr>
              <w:t>שיתוק מוחי ונכות פיזית קשה</w:t>
            </w:r>
          </w:p>
        </w:tc>
      </w:tr>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Pr>
              <w:t xml:space="preserve">  0.38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0.37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0.21 </w:t>
            </w:r>
          </w:p>
        </w:tc>
        <w:tc>
          <w:tcPr>
            <w:tcW w:w="509"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0.05 </w:t>
            </w:r>
          </w:p>
        </w:tc>
        <w:tc>
          <w:tcPr>
            <w:tcW w:w="2401" w:type="pct"/>
            <w:hideMark/>
          </w:tcPr>
          <w:p w:rsidR="002C115C" w:rsidRPr="002C115C" w:rsidRDefault="002C115C" w:rsidP="002C115C">
            <w:pPr>
              <w:jc w:val="both"/>
              <w:rPr>
                <w:rFonts w:ascii="David" w:hAnsi="David" w:cs="David"/>
                <w:b/>
                <w:bCs/>
                <w:sz w:val="28"/>
                <w:szCs w:val="28"/>
              </w:rPr>
            </w:pPr>
            <w:r w:rsidRPr="002C115C">
              <w:rPr>
                <w:rFonts w:ascii="David" w:hAnsi="David" w:cs="David"/>
                <w:b/>
                <w:bCs/>
                <w:sz w:val="28"/>
                <w:szCs w:val="28"/>
                <w:rtl/>
              </w:rPr>
              <w:t>ראייה</w:t>
            </w:r>
          </w:p>
        </w:tc>
      </w:tr>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Pr>
              <w:t xml:space="preserve">  0.18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0.54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0.24 </w:t>
            </w:r>
          </w:p>
        </w:tc>
        <w:tc>
          <w:tcPr>
            <w:tcW w:w="509"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0.04 </w:t>
            </w:r>
          </w:p>
        </w:tc>
        <w:tc>
          <w:tcPr>
            <w:tcW w:w="2401" w:type="pct"/>
            <w:hideMark/>
          </w:tcPr>
          <w:p w:rsidR="002C115C" w:rsidRPr="002C115C" w:rsidRDefault="002C115C" w:rsidP="002C115C">
            <w:pPr>
              <w:jc w:val="both"/>
              <w:rPr>
                <w:rFonts w:ascii="David" w:hAnsi="David" w:cs="David"/>
                <w:b/>
                <w:bCs/>
                <w:sz w:val="28"/>
                <w:szCs w:val="28"/>
              </w:rPr>
            </w:pPr>
            <w:r w:rsidRPr="002C115C">
              <w:rPr>
                <w:rFonts w:ascii="David" w:hAnsi="David" w:cs="David"/>
                <w:b/>
                <w:bCs/>
                <w:sz w:val="28"/>
                <w:szCs w:val="28"/>
                <w:rtl/>
              </w:rPr>
              <w:t>הפרעות התנהגות ורגשיות</w:t>
            </w:r>
          </w:p>
        </w:tc>
      </w:tr>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Pr>
              <w:t xml:space="preserve">  0.53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0.29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0.15 </w:t>
            </w:r>
          </w:p>
        </w:tc>
        <w:tc>
          <w:tcPr>
            <w:tcW w:w="509"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0.03 </w:t>
            </w:r>
          </w:p>
        </w:tc>
        <w:tc>
          <w:tcPr>
            <w:tcW w:w="2401" w:type="pct"/>
            <w:hideMark/>
          </w:tcPr>
          <w:p w:rsidR="002C115C" w:rsidRPr="002C115C" w:rsidRDefault="002C115C" w:rsidP="002C115C">
            <w:pPr>
              <w:jc w:val="both"/>
              <w:rPr>
                <w:rFonts w:ascii="David" w:hAnsi="David" w:cs="David"/>
                <w:b/>
                <w:bCs/>
                <w:sz w:val="28"/>
                <w:szCs w:val="28"/>
              </w:rPr>
            </w:pPr>
            <w:r w:rsidRPr="002C115C">
              <w:rPr>
                <w:rFonts w:ascii="David" w:hAnsi="David" w:cs="David"/>
                <w:b/>
                <w:bCs/>
                <w:sz w:val="28"/>
                <w:szCs w:val="28"/>
                <w:rtl/>
              </w:rPr>
              <w:t>שמיעה</w:t>
            </w:r>
          </w:p>
        </w:tc>
      </w:tr>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Pr>
              <w:t xml:space="preserve">  0.26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0.55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0.17 </w:t>
            </w:r>
          </w:p>
        </w:tc>
        <w:tc>
          <w:tcPr>
            <w:tcW w:w="509"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0.03 </w:t>
            </w:r>
          </w:p>
        </w:tc>
        <w:tc>
          <w:tcPr>
            <w:tcW w:w="2401" w:type="pct"/>
            <w:hideMark/>
          </w:tcPr>
          <w:p w:rsidR="002C115C" w:rsidRPr="002C115C" w:rsidRDefault="002C115C" w:rsidP="002C115C">
            <w:pPr>
              <w:jc w:val="both"/>
              <w:rPr>
                <w:rFonts w:ascii="David" w:hAnsi="David" w:cs="David"/>
                <w:b/>
                <w:bCs/>
                <w:sz w:val="28"/>
                <w:szCs w:val="28"/>
              </w:rPr>
            </w:pPr>
            <w:r w:rsidRPr="002C115C">
              <w:rPr>
                <w:rFonts w:ascii="David" w:hAnsi="David" w:cs="David"/>
                <w:b/>
                <w:bCs/>
                <w:sz w:val="28"/>
                <w:szCs w:val="28"/>
                <w:rtl/>
              </w:rPr>
              <w:t>מעוכבי שפה</w:t>
            </w:r>
          </w:p>
        </w:tc>
      </w:tr>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Pr>
              <w:t xml:space="preserve">  0.18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0.45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0.35 </w:t>
            </w:r>
          </w:p>
        </w:tc>
        <w:tc>
          <w:tcPr>
            <w:tcW w:w="509"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0.02 </w:t>
            </w:r>
          </w:p>
        </w:tc>
        <w:tc>
          <w:tcPr>
            <w:tcW w:w="2401" w:type="pct"/>
            <w:hideMark/>
          </w:tcPr>
          <w:p w:rsidR="002C115C" w:rsidRPr="002C115C" w:rsidRDefault="002C115C" w:rsidP="002C115C">
            <w:pPr>
              <w:jc w:val="both"/>
              <w:rPr>
                <w:rFonts w:ascii="David" w:hAnsi="David" w:cs="David"/>
                <w:b/>
                <w:bCs/>
                <w:sz w:val="28"/>
                <w:szCs w:val="28"/>
              </w:rPr>
            </w:pPr>
            <w:r w:rsidRPr="002C115C">
              <w:rPr>
                <w:rFonts w:ascii="David" w:hAnsi="David" w:cs="David"/>
                <w:b/>
                <w:bCs/>
                <w:sz w:val="28"/>
                <w:szCs w:val="28"/>
                <w:rtl/>
              </w:rPr>
              <w:t>פיגור קל</w:t>
            </w:r>
          </w:p>
        </w:tc>
      </w:tr>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Pr>
              <w:t xml:space="preserve">  0.18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0.45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0.37 </w:t>
            </w:r>
          </w:p>
        </w:tc>
        <w:tc>
          <w:tcPr>
            <w:tcW w:w="509"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w:t>
            </w:r>
          </w:p>
        </w:tc>
        <w:tc>
          <w:tcPr>
            <w:tcW w:w="2401" w:type="pct"/>
            <w:hideMark/>
          </w:tcPr>
          <w:p w:rsidR="002C115C" w:rsidRPr="002C115C" w:rsidRDefault="001570DF" w:rsidP="002C115C">
            <w:pPr>
              <w:jc w:val="both"/>
              <w:rPr>
                <w:rFonts w:ascii="David" w:hAnsi="David" w:cs="David"/>
                <w:b/>
                <w:bCs/>
                <w:sz w:val="28"/>
                <w:szCs w:val="28"/>
              </w:rPr>
            </w:pPr>
            <w:proofErr w:type="spellStart"/>
            <w:r>
              <w:rPr>
                <w:rFonts w:ascii="David" w:hAnsi="David" w:cs="David" w:hint="cs"/>
                <w:b/>
                <w:bCs/>
                <w:sz w:val="28"/>
                <w:szCs w:val="28"/>
                <w:rtl/>
              </w:rPr>
              <w:t>ל"ל</w:t>
            </w:r>
            <w:proofErr w:type="spellEnd"/>
            <w:r>
              <w:rPr>
                <w:rFonts w:ascii="David" w:hAnsi="David" w:cs="David" w:hint="cs"/>
                <w:b/>
                <w:bCs/>
                <w:sz w:val="28"/>
                <w:szCs w:val="28"/>
                <w:rtl/>
              </w:rPr>
              <w:t xml:space="preserve"> </w:t>
            </w:r>
            <w:r w:rsidR="002C115C" w:rsidRPr="002C115C">
              <w:rPr>
                <w:rFonts w:ascii="David" w:hAnsi="David" w:cs="David"/>
                <w:b/>
                <w:bCs/>
                <w:sz w:val="28"/>
                <w:szCs w:val="28"/>
                <w:rtl/>
              </w:rPr>
              <w:t>משכל גבולי לל</w:t>
            </w:r>
            <w:r w:rsidR="0041145D">
              <w:rPr>
                <w:rFonts w:ascii="David" w:hAnsi="David" w:cs="David" w:hint="cs"/>
                <w:b/>
                <w:bCs/>
                <w:sz w:val="28"/>
                <w:szCs w:val="28"/>
                <w:rtl/>
              </w:rPr>
              <w:t>א</w:t>
            </w:r>
            <w:r w:rsidR="002C115C" w:rsidRPr="002C115C">
              <w:rPr>
                <w:rFonts w:ascii="David" w:hAnsi="David" w:cs="David"/>
                <w:b/>
                <w:bCs/>
                <w:sz w:val="28"/>
                <w:szCs w:val="28"/>
                <w:rtl/>
              </w:rPr>
              <w:t xml:space="preserve"> חשד לפיגור קל</w:t>
            </w:r>
          </w:p>
        </w:tc>
      </w:tr>
      <w:tr w:rsidR="002C115C" w:rsidRPr="002C115C" w:rsidTr="002C115C">
        <w:trPr>
          <w:trHeight w:val="113"/>
        </w:trPr>
        <w:tc>
          <w:tcPr>
            <w:tcW w:w="523" w:type="pct"/>
            <w:noWrap/>
            <w:hideMark/>
          </w:tcPr>
          <w:p w:rsidR="002C115C" w:rsidRPr="002C115C" w:rsidRDefault="002C115C" w:rsidP="002C115C">
            <w:pPr>
              <w:jc w:val="both"/>
              <w:rPr>
                <w:rFonts w:ascii="David" w:hAnsi="David" w:cs="David"/>
                <w:sz w:val="28"/>
                <w:szCs w:val="28"/>
                <w:rtl/>
              </w:rPr>
            </w:pPr>
            <w:r w:rsidRPr="002C115C">
              <w:rPr>
                <w:rFonts w:ascii="David" w:hAnsi="David" w:cs="David"/>
                <w:sz w:val="28"/>
                <w:szCs w:val="28"/>
              </w:rPr>
              <w:t xml:space="preserve">  0.20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0.39 </w:t>
            </w:r>
          </w:p>
        </w:tc>
        <w:tc>
          <w:tcPr>
            <w:tcW w:w="784"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0.25 </w:t>
            </w:r>
          </w:p>
        </w:tc>
        <w:tc>
          <w:tcPr>
            <w:tcW w:w="509"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xml:space="preserve">  0.18 </w:t>
            </w:r>
          </w:p>
        </w:tc>
        <w:tc>
          <w:tcPr>
            <w:tcW w:w="2401" w:type="pct"/>
            <w:noWrap/>
            <w:hideMark/>
          </w:tcPr>
          <w:p w:rsidR="002C115C" w:rsidRPr="002C115C" w:rsidRDefault="002C115C" w:rsidP="002C115C">
            <w:pPr>
              <w:jc w:val="both"/>
              <w:rPr>
                <w:rFonts w:ascii="David" w:hAnsi="David" w:cs="David"/>
                <w:sz w:val="28"/>
                <w:szCs w:val="28"/>
              </w:rPr>
            </w:pPr>
            <w:r w:rsidRPr="002C115C">
              <w:rPr>
                <w:rFonts w:ascii="David" w:hAnsi="David" w:cs="David"/>
                <w:sz w:val="28"/>
                <w:szCs w:val="28"/>
              </w:rPr>
              <w:t> </w:t>
            </w:r>
            <w:r>
              <w:rPr>
                <w:rFonts w:ascii="David" w:hAnsi="David" w:cs="David" w:hint="cs"/>
                <w:sz w:val="28"/>
                <w:szCs w:val="28"/>
                <w:rtl/>
              </w:rPr>
              <w:t xml:space="preserve">סך </w:t>
            </w:r>
            <w:proofErr w:type="spellStart"/>
            <w:r>
              <w:rPr>
                <w:rFonts w:ascii="David" w:hAnsi="David" w:cs="David" w:hint="cs"/>
                <w:sz w:val="28"/>
                <w:szCs w:val="28"/>
                <w:rtl/>
              </w:rPr>
              <w:t>הכל</w:t>
            </w:r>
            <w:proofErr w:type="spellEnd"/>
          </w:p>
        </w:tc>
      </w:tr>
    </w:tbl>
    <w:p w:rsidR="002C115C" w:rsidRDefault="009A0A8C" w:rsidP="00B472D5">
      <w:pPr>
        <w:jc w:val="both"/>
        <w:rPr>
          <w:rFonts w:ascii="David" w:hAnsi="David" w:cs="David"/>
          <w:sz w:val="28"/>
          <w:szCs w:val="28"/>
          <w:rtl/>
        </w:rPr>
      </w:pPr>
      <w:r>
        <w:rPr>
          <w:rFonts w:ascii="David" w:hAnsi="David" w:cs="David" w:hint="cs"/>
          <w:sz w:val="28"/>
          <w:szCs w:val="28"/>
          <w:rtl/>
        </w:rPr>
        <w:t>מקור: נספח כ"א לדו"ח נורה כהן מיום 22.2.2015</w:t>
      </w:r>
    </w:p>
    <w:p w:rsidR="009A0A8C" w:rsidRDefault="009A0A8C" w:rsidP="00B472D5">
      <w:pPr>
        <w:jc w:val="both"/>
        <w:rPr>
          <w:rFonts w:ascii="David" w:hAnsi="David" w:cs="David"/>
          <w:sz w:val="28"/>
          <w:szCs w:val="28"/>
          <w:rtl/>
        </w:rPr>
      </w:pPr>
      <w:r>
        <w:rPr>
          <w:rFonts w:ascii="David" w:hAnsi="David" w:cs="David" w:hint="cs"/>
          <w:sz w:val="28"/>
          <w:szCs w:val="28"/>
          <w:rtl/>
        </w:rPr>
        <w:t>עיבוד : נחום בלס</w:t>
      </w:r>
    </w:p>
    <w:p w:rsidR="007258C2" w:rsidRDefault="007258C2" w:rsidP="007258C2">
      <w:pPr>
        <w:ind w:left="84"/>
        <w:jc w:val="both"/>
        <w:rPr>
          <w:rFonts w:ascii="David" w:hAnsi="David" w:cs="David"/>
          <w:b/>
          <w:bCs/>
          <w:sz w:val="28"/>
          <w:szCs w:val="28"/>
          <w:rtl/>
        </w:rPr>
      </w:pPr>
    </w:p>
    <w:p w:rsidR="007258C2" w:rsidRDefault="0097686A" w:rsidP="00FB1B82">
      <w:pPr>
        <w:ind w:left="84"/>
        <w:jc w:val="both"/>
        <w:rPr>
          <w:rFonts w:ascii="David" w:hAnsi="David" w:cs="David"/>
          <w:sz w:val="28"/>
          <w:szCs w:val="28"/>
          <w:rtl/>
        </w:rPr>
      </w:pPr>
      <w:r w:rsidRPr="00973595">
        <w:rPr>
          <w:rFonts w:ascii="David" w:hAnsi="David" w:cs="David"/>
          <w:b/>
          <w:bCs/>
          <w:sz w:val="28"/>
          <w:szCs w:val="28"/>
          <w:rtl/>
        </w:rPr>
        <w:t>המסגרת החינוכית בה לומדים התלמידים בעלי הצרכים המיוחדים</w:t>
      </w:r>
      <w:r w:rsidR="00D246B9" w:rsidRPr="00973595">
        <w:rPr>
          <w:rFonts w:ascii="David" w:hAnsi="David" w:cs="David" w:hint="cs"/>
          <w:b/>
          <w:bCs/>
          <w:sz w:val="28"/>
          <w:szCs w:val="28"/>
          <w:rtl/>
        </w:rPr>
        <w:t xml:space="preserve"> - </w:t>
      </w:r>
      <w:r w:rsidRPr="00973595">
        <w:rPr>
          <w:rFonts w:ascii="David" w:hAnsi="David" w:cs="David"/>
          <w:sz w:val="28"/>
          <w:szCs w:val="28"/>
          <w:rtl/>
        </w:rPr>
        <w:t xml:space="preserve"> </w:t>
      </w:r>
      <w:r w:rsidR="00D133FE">
        <w:rPr>
          <w:rFonts w:ascii="David" w:hAnsi="David" w:cs="David" w:hint="cs"/>
          <w:sz w:val="28"/>
          <w:szCs w:val="28"/>
          <w:rtl/>
        </w:rPr>
        <w:t xml:space="preserve">על פניו </w:t>
      </w:r>
      <w:r w:rsidR="007258C2">
        <w:rPr>
          <w:rFonts w:ascii="David" w:hAnsi="David" w:cs="David"/>
          <w:sz w:val="28"/>
          <w:szCs w:val="28"/>
          <w:rtl/>
        </w:rPr>
        <w:t>–</w:t>
      </w:r>
      <w:r w:rsidR="007258C2">
        <w:rPr>
          <w:rFonts w:ascii="David" w:hAnsi="David" w:cs="David" w:hint="cs"/>
          <w:sz w:val="28"/>
          <w:szCs w:val="28"/>
          <w:rtl/>
        </w:rPr>
        <w:t xml:space="preserve"> במציאות הקיימת</w:t>
      </w:r>
      <w:r w:rsidR="007258C2">
        <w:rPr>
          <w:rStyle w:val="a5"/>
          <w:rFonts w:ascii="David" w:hAnsi="David" w:cs="David"/>
          <w:sz w:val="28"/>
          <w:szCs w:val="28"/>
          <w:rtl/>
        </w:rPr>
        <w:footnoteReference w:id="15"/>
      </w:r>
      <w:r w:rsidR="007258C2">
        <w:rPr>
          <w:rFonts w:ascii="David" w:hAnsi="David" w:cs="David" w:hint="cs"/>
          <w:sz w:val="28"/>
          <w:szCs w:val="28"/>
          <w:rtl/>
        </w:rPr>
        <w:t xml:space="preserve"> - </w:t>
      </w:r>
      <w:r w:rsidR="00D133FE">
        <w:rPr>
          <w:rFonts w:ascii="David" w:hAnsi="David" w:cs="David" w:hint="cs"/>
          <w:sz w:val="28"/>
          <w:szCs w:val="28"/>
          <w:rtl/>
        </w:rPr>
        <w:t>תלמידים בעלי צרכים מיוחדים בעלי אותה הלקות</w:t>
      </w:r>
      <w:r w:rsidR="007258C2">
        <w:rPr>
          <w:rFonts w:ascii="David" w:hAnsi="David" w:cs="David" w:hint="cs"/>
          <w:sz w:val="28"/>
          <w:szCs w:val="28"/>
          <w:rtl/>
        </w:rPr>
        <w:t>, בעלי כושר תפקודי שונה,</w:t>
      </w:r>
      <w:r w:rsidR="00D133FE">
        <w:rPr>
          <w:rFonts w:ascii="David" w:hAnsi="David" w:cs="David" w:hint="cs"/>
          <w:sz w:val="28"/>
          <w:szCs w:val="28"/>
          <w:rtl/>
        </w:rPr>
        <w:t xml:space="preserve"> </w:t>
      </w:r>
      <w:r w:rsidR="007258C2">
        <w:rPr>
          <w:rFonts w:ascii="David" w:hAnsi="David" w:cs="David" w:hint="cs"/>
          <w:sz w:val="28"/>
          <w:szCs w:val="28"/>
          <w:rtl/>
        </w:rPr>
        <w:t xml:space="preserve">אמורים ללמוד </w:t>
      </w:r>
      <w:r w:rsidR="00D133FE">
        <w:rPr>
          <w:rFonts w:ascii="David" w:hAnsi="David" w:cs="David" w:hint="cs"/>
          <w:sz w:val="28"/>
          <w:szCs w:val="28"/>
          <w:rtl/>
        </w:rPr>
        <w:t xml:space="preserve"> במסגרות ארגוניות שונות</w:t>
      </w:r>
      <w:r w:rsidR="007258C2">
        <w:rPr>
          <w:rFonts w:ascii="David" w:hAnsi="David" w:cs="David" w:hint="cs"/>
          <w:sz w:val="28"/>
          <w:szCs w:val="28"/>
          <w:rtl/>
        </w:rPr>
        <w:t xml:space="preserve">, ככל שהכושר נמוך יותר כן המסגרת בה עליהם ללמוד צריכה להיות "נפרדת יותר". רק לשם המחשה: תלמידים בעלי כושר תפקודי נמוך ובינוני נמוך אמורים </w:t>
      </w:r>
      <w:r w:rsidR="00FB1B82">
        <w:rPr>
          <w:rFonts w:ascii="David" w:hAnsi="David" w:cs="David"/>
          <w:sz w:val="28"/>
          <w:szCs w:val="28"/>
          <w:rtl/>
        </w:rPr>
        <w:t>–</w:t>
      </w:r>
      <w:r w:rsidR="00FB1B82">
        <w:rPr>
          <w:rFonts w:ascii="David" w:hAnsi="David" w:cs="David" w:hint="cs"/>
          <w:sz w:val="28"/>
          <w:szCs w:val="28"/>
          <w:rtl/>
        </w:rPr>
        <w:t xml:space="preserve"> לכאורה - </w:t>
      </w:r>
      <w:r w:rsidR="007258C2">
        <w:rPr>
          <w:rFonts w:ascii="David" w:hAnsi="David" w:cs="David" w:hint="cs"/>
          <w:sz w:val="28"/>
          <w:szCs w:val="28"/>
          <w:rtl/>
        </w:rPr>
        <w:t>ללמוד ב</w:t>
      </w:r>
      <w:r w:rsidR="00D133FE">
        <w:rPr>
          <w:rFonts w:ascii="David" w:hAnsi="David" w:cs="David" w:hint="cs"/>
          <w:sz w:val="28"/>
          <w:szCs w:val="28"/>
          <w:rtl/>
        </w:rPr>
        <w:t>ב</w:t>
      </w:r>
      <w:r w:rsidR="007258C2">
        <w:rPr>
          <w:rFonts w:ascii="David" w:hAnsi="David" w:cs="David" w:hint="cs"/>
          <w:sz w:val="28"/>
          <w:szCs w:val="28"/>
          <w:rtl/>
        </w:rPr>
        <w:t xml:space="preserve">תי </w:t>
      </w:r>
      <w:r w:rsidR="00D133FE">
        <w:rPr>
          <w:rFonts w:ascii="David" w:hAnsi="David" w:cs="David" w:hint="cs"/>
          <w:sz w:val="28"/>
          <w:szCs w:val="28"/>
          <w:rtl/>
        </w:rPr>
        <w:t xml:space="preserve"> ספר לחינוך מיוחד, </w:t>
      </w:r>
      <w:r w:rsidR="007258C2">
        <w:rPr>
          <w:rFonts w:ascii="David" w:hAnsi="David" w:cs="David" w:hint="cs"/>
          <w:sz w:val="28"/>
          <w:szCs w:val="28"/>
          <w:rtl/>
        </w:rPr>
        <w:t>תלמידים בעלי כושר בינוני נמוך וכושר בינוני גבוה ב</w:t>
      </w:r>
      <w:r w:rsidR="00D133FE">
        <w:rPr>
          <w:rFonts w:ascii="David" w:hAnsi="David" w:cs="David" w:hint="cs"/>
          <w:sz w:val="28"/>
          <w:szCs w:val="28"/>
          <w:rtl/>
        </w:rPr>
        <w:t xml:space="preserve">כיתה נפרדת בחינוך הרגיל, </w:t>
      </w:r>
      <w:r w:rsidR="007258C2">
        <w:rPr>
          <w:rFonts w:ascii="David" w:hAnsi="David" w:cs="David" w:hint="cs"/>
          <w:sz w:val="28"/>
          <w:szCs w:val="28"/>
          <w:rtl/>
        </w:rPr>
        <w:t xml:space="preserve">ותלמידים בעלי כושר בינוני גבוה וכושר גבוה </w:t>
      </w:r>
      <w:r w:rsidR="00D133FE">
        <w:rPr>
          <w:rFonts w:ascii="David" w:hAnsi="David" w:cs="David" w:hint="cs"/>
          <w:sz w:val="28"/>
          <w:szCs w:val="28"/>
          <w:rtl/>
        </w:rPr>
        <w:t xml:space="preserve"> </w:t>
      </w:r>
      <w:r w:rsidR="00FB1B82">
        <w:rPr>
          <w:rFonts w:ascii="David" w:hAnsi="David" w:cs="David" w:hint="cs"/>
          <w:sz w:val="28"/>
          <w:szCs w:val="28"/>
          <w:rtl/>
        </w:rPr>
        <w:t>אמורים להשתלב</w:t>
      </w:r>
      <w:r w:rsidR="00D133FE">
        <w:rPr>
          <w:rFonts w:ascii="David" w:hAnsi="David" w:cs="David" w:hint="cs"/>
          <w:sz w:val="28"/>
          <w:szCs w:val="28"/>
          <w:rtl/>
        </w:rPr>
        <w:t xml:space="preserve"> בכיתות הרגילות)</w:t>
      </w:r>
      <w:r w:rsidR="007258C2">
        <w:rPr>
          <w:rFonts w:ascii="David" w:hAnsi="David" w:cs="David" w:hint="cs"/>
          <w:sz w:val="28"/>
          <w:szCs w:val="28"/>
          <w:rtl/>
        </w:rPr>
        <w:t>.</w:t>
      </w:r>
      <w:r w:rsidR="00D133FE">
        <w:rPr>
          <w:rFonts w:ascii="David" w:hAnsi="David" w:cs="David" w:hint="cs"/>
          <w:sz w:val="28"/>
          <w:szCs w:val="28"/>
          <w:rtl/>
        </w:rPr>
        <w:t xml:space="preserve"> </w:t>
      </w:r>
      <w:r w:rsidR="007258C2">
        <w:rPr>
          <w:rFonts w:ascii="David" w:hAnsi="David" w:cs="David" w:hint="cs"/>
          <w:sz w:val="28"/>
          <w:szCs w:val="28"/>
          <w:rtl/>
        </w:rPr>
        <w:t xml:space="preserve">הנחת עבודה זאת אמורה גם להצדיק תקצוב ברמות שונות לתלמידים בעלי לקויות </w:t>
      </w:r>
      <w:r w:rsidR="00FB1B82">
        <w:rPr>
          <w:rFonts w:ascii="David" w:hAnsi="David" w:cs="David" w:hint="cs"/>
          <w:sz w:val="28"/>
          <w:szCs w:val="28"/>
          <w:rtl/>
        </w:rPr>
        <w:t>זהות</w:t>
      </w:r>
      <w:r w:rsidR="007258C2">
        <w:rPr>
          <w:rFonts w:ascii="David" w:hAnsi="David" w:cs="David" w:hint="cs"/>
          <w:sz w:val="28"/>
          <w:szCs w:val="28"/>
          <w:rtl/>
        </w:rPr>
        <w:t xml:space="preserve"> הלומדים במסגרות השונות. דהיינו תקצוב שונה לתלמיד אוטיסט, או בעל מוגבלות שכלית בינונית הלומד בבית ספר לחינוך מיוחד, בכיתה לחינוך מיוחד בבית ספר רגיל או משולב בכיתה רגילה.</w:t>
      </w:r>
      <w:r w:rsidR="007258C2">
        <w:rPr>
          <w:rStyle w:val="a5"/>
          <w:rFonts w:ascii="David" w:hAnsi="David" w:cs="David"/>
          <w:sz w:val="28"/>
          <w:szCs w:val="28"/>
          <w:rtl/>
        </w:rPr>
        <w:footnoteReference w:id="16"/>
      </w:r>
      <w:r w:rsidR="007258C2">
        <w:rPr>
          <w:rFonts w:ascii="David" w:hAnsi="David" w:cs="David" w:hint="cs"/>
          <w:sz w:val="28"/>
          <w:szCs w:val="28"/>
          <w:rtl/>
        </w:rPr>
        <w:t xml:space="preserve"> </w:t>
      </w:r>
      <w:r w:rsidR="00D133FE">
        <w:rPr>
          <w:rFonts w:ascii="David" w:hAnsi="David" w:cs="David" w:hint="cs"/>
          <w:sz w:val="28"/>
          <w:szCs w:val="28"/>
          <w:rtl/>
        </w:rPr>
        <w:t xml:space="preserve">אולם המציאות היא שונה.  </w:t>
      </w:r>
      <w:r w:rsidR="007258C2">
        <w:rPr>
          <w:rFonts w:ascii="David" w:hAnsi="David" w:cs="David" w:hint="cs"/>
          <w:sz w:val="28"/>
          <w:szCs w:val="28"/>
          <w:rtl/>
        </w:rPr>
        <w:t>בשל אילוצים שונים (בעיקר תקציביים</w:t>
      </w:r>
      <w:r w:rsidR="00277370">
        <w:rPr>
          <w:rFonts w:ascii="David" w:hAnsi="David" w:cs="David" w:hint="cs"/>
          <w:sz w:val="28"/>
          <w:szCs w:val="28"/>
          <w:rtl/>
        </w:rPr>
        <w:t xml:space="preserve"> וארגוניים</w:t>
      </w:r>
      <w:r w:rsidR="007258C2">
        <w:rPr>
          <w:rFonts w:ascii="David" w:hAnsi="David" w:cs="David" w:hint="cs"/>
          <w:sz w:val="28"/>
          <w:szCs w:val="28"/>
          <w:rtl/>
        </w:rPr>
        <w:t>) בכיתות הנפרדות לומדים תלמידים בעלי לקויות שונות וברמות תפקוד שונות, ו</w:t>
      </w:r>
      <w:r w:rsidR="00973595" w:rsidRPr="00973595">
        <w:rPr>
          <w:rFonts w:ascii="David" w:hAnsi="David" w:cs="David" w:hint="cs"/>
          <w:sz w:val="28"/>
          <w:szCs w:val="28"/>
          <w:rtl/>
        </w:rPr>
        <w:t>התקצוב של</w:t>
      </w:r>
      <w:r w:rsidR="00FB1B82">
        <w:rPr>
          <w:rFonts w:ascii="David" w:hAnsi="David" w:cs="David" w:hint="cs"/>
          <w:sz w:val="28"/>
          <w:szCs w:val="28"/>
          <w:rtl/>
        </w:rPr>
        <w:t xml:space="preserve"> תלמידים בעלי לקויות דומות וכושר תפקוד דומה </w:t>
      </w:r>
      <w:r w:rsidR="00973595" w:rsidRPr="00973595">
        <w:rPr>
          <w:rFonts w:ascii="David" w:hAnsi="David" w:cs="David" w:hint="cs"/>
          <w:sz w:val="28"/>
          <w:szCs w:val="28"/>
          <w:rtl/>
        </w:rPr>
        <w:t xml:space="preserve">שונה ממסגרת למסגרת. </w:t>
      </w:r>
    </w:p>
    <w:p w:rsidR="007258C2" w:rsidRDefault="007258C2" w:rsidP="00FB1B82">
      <w:pPr>
        <w:ind w:left="84"/>
        <w:jc w:val="both"/>
        <w:rPr>
          <w:rFonts w:ascii="David" w:hAnsi="David" w:cs="David"/>
          <w:sz w:val="28"/>
          <w:szCs w:val="28"/>
          <w:rtl/>
        </w:rPr>
      </w:pPr>
      <w:r>
        <w:rPr>
          <w:rFonts w:ascii="David" w:hAnsi="David" w:cs="David" w:hint="cs"/>
          <w:sz w:val="28"/>
          <w:szCs w:val="28"/>
          <w:rtl/>
        </w:rPr>
        <w:t>מציאות זאת גורמת לכך ש</w:t>
      </w:r>
      <w:r w:rsidR="002320EF">
        <w:rPr>
          <w:rFonts w:ascii="David" w:hAnsi="David" w:cs="David" w:hint="cs"/>
          <w:sz w:val="28"/>
          <w:szCs w:val="28"/>
          <w:rtl/>
        </w:rPr>
        <w:t xml:space="preserve">גם כיום, כמעט עשר שנים מאז הגישה השופטת </w:t>
      </w:r>
      <w:proofErr w:type="spellStart"/>
      <w:r w:rsidR="002320EF">
        <w:rPr>
          <w:rFonts w:ascii="David" w:hAnsi="David" w:cs="David" w:hint="cs"/>
          <w:sz w:val="28"/>
          <w:szCs w:val="28"/>
          <w:rtl/>
        </w:rPr>
        <w:t>דורנר</w:t>
      </w:r>
      <w:proofErr w:type="spellEnd"/>
      <w:r w:rsidR="002320EF">
        <w:rPr>
          <w:rFonts w:ascii="David" w:hAnsi="David" w:cs="David" w:hint="cs"/>
          <w:sz w:val="28"/>
          <w:szCs w:val="28"/>
          <w:rtl/>
        </w:rPr>
        <w:t xml:space="preserve"> את המלצות הוועדה שהיא עמדה בראשה, </w:t>
      </w:r>
      <w:r w:rsidR="0046500C">
        <w:rPr>
          <w:rFonts w:ascii="David" w:hAnsi="David" w:cs="David" w:hint="cs"/>
          <w:sz w:val="28"/>
          <w:szCs w:val="28"/>
          <w:rtl/>
        </w:rPr>
        <w:t xml:space="preserve"> </w:t>
      </w:r>
      <w:r w:rsidR="00FB1B82">
        <w:rPr>
          <w:rFonts w:ascii="David" w:hAnsi="David" w:cs="David" w:hint="cs"/>
          <w:sz w:val="28"/>
          <w:szCs w:val="28"/>
          <w:rtl/>
        </w:rPr>
        <w:t xml:space="preserve">בדרך כלל </w:t>
      </w:r>
      <w:r w:rsidR="00FB1B82">
        <w:rPr>
          <w:rFonts w:ascii="David" w:hAnsi="David" w:cs="David"/>
          <w:sz w:val="28"/>
          <w:szCs w:val="28"/>
          <w:rtl/>
        </w:rPr>
        <w:t>–</w:t>
      </w:r>
      <w:r w:rsidR="00FB1B82">
        <w:rPr>
          <w:rFonts w:ascii="David" w:hAnsi="David" w:cs="David" w:hint="cs"/>
          <w:sz w:val="28"/>
          <w:szCs w:val="28"/>
          <w:rtl/>
        </w:rPr>
        <w:t xml:space="preserve"> למעט במספר מקרים חריגים - </w:t>
      </w:r>
      <w:r w:rsidR="00E92483">
        <w:rPr>
          <w:rFonts w:ascii="David" w:hAnsi="David" w:cs="David" w:hint="cs"/>
          <w:sz w:val="28"/>
          <w:szCs w:val="28"/>
          <w:rtl/>
        </w:rPr>
        <w:t xml:space="preserve"> </w:t>
      </w:r>
      <w:r w:rsidR="0046500C">
        <w:rPr>
          <w:rFonts w:ascii="David" w:hAnsi="David" w:cs="David" w:hint="cs"/>
          <w:sz w:val="28"/>
          <w:szCs w:val="28"/>
          <w:rtl/>
        </w:rPr>
        <w:t>תלמידים הלומדים במוסדות חינוך מיוחד מתוקצבים ברמה גבוהה יותר מתלמידים הלומדים בכיתות חינוך מיוחד בבתי ספר רגילים ומתלמידים הלומדים במסגרות משולבות בבתי ספר רגילים</w:t>
      </w:r>
      <w:r w:rsidR="002320EF">
        <w:rPr>
          <w:rFonts w:ascii="David" w:hAnsi="David" w:cs="David" w:hint="cs"/>
          <w:sz w:val="28"/>
          <w:szCs w:val="28"/>
          <w:rtl/>
        </w:rPr>
        <w:t xml:space="preserve">, </w:t>
      </w:r>
      <w:r w:rsidR="0046500C">
        <w:rPr>
          <w:rFonts w:ascii="David" w:hAnsi="David" w:cs="David" w:hint="cs"/>
          <w:sz w:val="28"/>
          <w:szCs w:val="28"/>
          <w:rtl/>
        </w:rPr>
        <w:t>עובדה שתוארה בהרחבה בעבודה של כותב מסמך זה</w:t>
      </w:r>
      <w:r w:rsidR="002320EF">
        <w:rPr>
          <w:rFonts w:ascii="David" w:hAnsi="David" w:cs="David" w:hint="cs"/>
          <w:sz w:val="28"/>
          <w:szCs w:val="28"/>
          <w:rtl/>
        </w:rPr>
        <w:t>, ותרמה לא מעט להמלצה שעל התקציב המיועד לתלמיד בעל צרכים מיוחדים "ללכת בעקבותיו" ללא התחשבות במסגרת בה הוא לומד.</w:t>
      </w:r>
      <w:r w:rsidR="002320EF">
        <w:rPr>
          <w:rStyle w:val="a5"/>
          <w:rFonts w:ascii="David" w:hAnsi="David" w:cs="David"/>
          <w:sz w:val="28"/>
          <w:szCs w:val="28"/>
          <w:rtl/>
        </w:rPr>
        <w:footnoteReference w:id="17"/>
      </w:r>
      <w:r w:rsidR="002320EF">
        <w:rPr>
          <w:rFonts w:ascii="David" w:hAnsi="David" w:cs="David" w:hint="cs"/>
          <w:sz w:val="28"/>
          <w:szCs w:val="28"/>
          <w:rtl/>
        </w:rPr>
        <w:t xml:space="preserve"> הסיבות להבדלים בתקצוב הן שונות</w:t>
      </w:r>
      <w:r w:rsidRPr="007258C2">
        <w:rPr>
          <w:rFonts w:ascii="David" w:hAnsi="David" w:cs="David"/>
          <w:sz w:val="28"/>
          <w:szCs w:val="28"/>
          <w:rtl/>
        </w:rPr>
        <w:t>: שכר המורים בבתי הספר לחינוך מיוחד גבוה יותר משכר המורים בכיתות המיוחדות בבתי ספר רגילים, ומשכר המורים המלמדים בכיתות הרגילות , עלות ההסעות שונה (בגלל המרחקים השונים הנדרשים להבאת התלמידים למוסד לימודיהם), עלות הבינוי של מוסדות החינוך המיוחד גבוהה יותר בכ-20%, והשירותים הניתנים בבתי הספר לחינוך מיוחד רבים יותר</w:t>
      </w:r>
      <w:r>
        <w:rPr>
          <w:rFonts w:ascii="David" w:hAnsi="David" w:cs="David" w:hint="cs"/>
          <w:sz w:val="28"/>
          <w:szCs w:val="28"/>
          <w:rtl/>
        </w:rPr>
        <w:t xml:space="preserve"> (יום לימודים ארוך יותר, שנת לימודים ארוכה יותר, הזנה וכד' </w:t>
      </w:r>
      <w:r w:rsidRPr="007258C2">
        <w:rPr>
          <w:rFonts w:ascii="David" w:hAnsi="David" w:cs="David"/>
          <w:sz w:val="28"/>
          <w:szCs w:val="28"/>
          <w:rtl/>
        </w:rPr>
        <w:t xml:space="preserve">. </w:t>
      </w:r>
      <w:r>
        <w:rPr>
          <w:rFonts w:ascii="David" w:hAnsi="David" w:cs="David" w:hint="cs"/>
          <w:sz w:val="28"/>
          <w:szCs w:val="28"/>
          <w:rtl/>
        </w:rPr>
        <w:t xml:space="preserve">בסופו של דבר </w:t>
      </w:r>
      <w:r>
        <w:rPr>
          <w:rFonts w:ascii="David" w:hAnsi="David" w:cs="David"/>
          <w:sz w:val="28"/>
          <w:szCs w:val="28"/>
          <w:rtl/>
        </w:rPr>
        <w:t>–</w:t>
      </w:r>
      <w:r>
        <w:rPr>
          <w:rFonts w:ascii="David" w:hAnsi="David" w:cs="David" w:hint="cs"/>
          <w:sz w:val="28"/>
          <w:szCs w:val="28"/>
          <w:rtl/>
        </w:rPr>
        <w:t xml:space="preserve"> ומדובר ב</w:t>
      </w:r>
      <w:r w:rsidR="002320EF">
        <w:rPr>
          <w:rFonts w:ascii="David" w:hAnsi="David" w:cs="David" w:hint="cs"/>
          <w:sz w:val="28"/>
          <w:szCs w:val="28"/>
          <w:rtl/>
        </w:rPr>
        <w:t xml:space="preserve">עובדה בלתי ניתנת לערעור </w:t>
      </w:r>
      <w:r w:rsidR="002320EF">
        <w:rPr>
          <w:rFonts w:ascii="David" w:hAnsi="David" w:cs="David"/>
          <w:sz w:val="28"/>
          <w:szCs w:val="28"/>
          <w:rtl/>
        </w:rPr>
        <w:t>–</w:t>
      </w:r>
      <w:r w:rsidR="002320EF">
        <w:rPr>
          <w:rFonts w:ascii="David" w:hAnsi="David" w:cs="David" w:hint="cs"/>
          <w:sz w:val="28"/>
          <w:szCs w:val="28"/>
          <w:rtl/>
        </w:rPr>
        <w:t xml:space="preserve"> תלמידים בבתי ספר לחינוך מיוחדים מתוקצבים </w:t>
      </w:r>
      <w:r w:rsidR="00E92483">
        <w:rPr>
          <w:rFonts w:ascii="David" w:hAnsi="David" w:cs="David" w:hint="cs"/>
          <w:sz w:val="28"/>
          <w:szCs w:val="28"/>
          <w:rtl/>
        </w:rPr>
        <w:t xml:space="preserve">בדרך כלל, </w:t>
      </w:r>
      <w:r w:rsidR="002320EF">
        <w:rPr>
          <w:rFonts w:ascii="David" w:hAnsi="David" w:cs="David" w:hint="cs"/>
          <w:sz w:val="28"/>
          <w:szCs w:val="28"/>
          <w:rtl/>
        </w:rPr>
        <w:t xml:space="preserve">ביתר לעומת תלמידים הלומדים </w:t>
      </w:r>
      <w:r w:rsidR="00D246B9">
        <w:rPr>
          <w:rFonts w:ascii="David" w:hAnsi="David" w:cs="David" w:hint="cs"/>
          <w:sz w:val="28"/>
          <w:szCs w:val="28"/>
          <w:rtl/>
        </w:rPr>
        <w:t>ב</w:t>
      </w:r>
      <w:r>
        <w:rPr>
          <w:rFonts w:ascii="David" w:hAnsi="David" w:cs="David" w:hint="cs"/>
          <w:sz w:val="28"/>
          <w:szCs w:val="28"/>
          <w:rtl/>
        </w:rPr>
        <w:t>כיתות מיוחד ב</w:t>
      </w:r>
      <w:r w:rsidR="00D246B9">
        <w:rPr>
          <w:rFonts w:ascii="David" w:hAnsi="David" w:cs="David" w:hint="cs"/>
          <w:sz w:val="28"/>
          <w:szCs w:val="28"/>
          <w:rtl/>
        </w:rPr>
        <w:t>בתי ספר רגילים</w:t>
      </w:r>
      <w:r>
        <w:rPr>
          <w:rFonts w:ascii="David" w:hAnsi="David" w:cs="David" w:hint="cs"/>
          <w:sz w:val="28"/>
          <w:szCs w:val="28"/>
          <w:rtl/>
        </w:rPr>
        <w:t>, קל וחומר לעומת תלמידים המשולבים בכיתות רגילות</w:t>
      </w:r>
      <w:r w:rsidR="00D246B9">
        <w:rPr>
          <w:rFonts w:ascii="David" w:hAnsi="David" w:cs="David" w:hint="cs"/>
          <w:sz w:val="28"/>
          <w:szCs w:val="28"/>
          <w:rtl/>
        </w:rPr>
        <w:t>.</w:t>
      </w:r>
      <w:r w:rsidR="00FB1B82">
        <w:rPr>
          <w:rStyle w:val="a5"/>
          <w:rFonts w:ascii="David" w:hAnsi="David" w:cs="David"/>
          <w:sz w:val="28"/>
          <w:szCs w:val="28"/>
          <w:rtl/>
        </w:rPr>
        <w:footnoteReference w:id="18"/>
      </w:r>
      <w:r w:rsidR="00D246B9">
        <w:rPr>
          <w:rFonts w:ascii="David" w:hAnsi="David" w:cs="David" w:hint="cs"/>
          <w:sz w:val="28"/>
          <w:szCs w:val="28"/>
          <w:rtl/>
        </w:rPr>
        <w:t xml:space="preserve"> </w:t>
      </w:r>
    </w:p>
    <w:p w:rsidR="00D246B9" w:rsidRPr="00542664" w:rsidRDefault="007258C2" w:rsidP="003B4986">
      <w:pPr>
        <w:ind w:left="84"/>
        <w:jc w:val="both"/>
        <w:rPr>
          <w:rFonts w:ascii="David" w:hAnsi="David" w:cs="David"/>
          <w:sz w:val="28"/>
          <w:szCs w:val="28"/>
          <w:rtl/>
        </w:rPr>
      </w:pPr>
      <w:r>
        <w:rPr>
          <w:rFonts w:ascii="David" w:hAnsi="David" w:cs="David" w:hint="cs"/>
          <w:sz w:val="28"/>
          <w:szCs w:val="28"/>
          <w:rtl/>
        </w:rPr>
        <w:t xml:space="preserve">לשם דוגמא </w:t>
      </w:r>
      <w:r w:rsidR="00D246B9">
        <w:rPr>
          <w:rFonts w:ascii="David" w:hAnsi="David" w:cs="David" w:hint="cs"/>
          <w:sz w:val="28"/>
          <w:szCs w:val="28"/>
          <w:rtl/>
        </w:rPr>
        <w:t xml:space="preserve">נבחן </w:t>
      </w:r>
      <w:r w:rsidR="003B4986">
        <w:rPr>
          <w:rFonts w:ascii="David" w:hAnsi="David" w:cs="David" w:hint="cs"/>
          <w:sz w:val="28"/>
          <w:szCs w:val="28"/>
          <w:rtl/>
        </w:rPr>
        <w:t xml:space="preserve">מה אמורה להיות העלות של </w:t>
      </w:r>
      <w:r w:rsidR="00D246B9">
        <w:rPr>
          <w:rFonts w:ascii="David" w:hAnsi="David" w:cs="David" w:hint="cs"/>
          <w:sz w:val="28"/>
          <w:szCs w:val="28"/>
          <w:rtl/>
        </w:rPr>
        <w:t xml:space="preserve">תלמידים בעלי צרכים מיוחדים </w:t>
      </w:r>
      <w:r w:rsidR="003B4986">
        <w:rPr>
          <w:rFonts w:ascii="David" w:hAnsi="David" w:cs="David" w:hint="cs"/>
          <w:sz w:val="28"/>
          <w:szCs w:val="28"/>
          <w:rtl/>
        </w:rPr>
        <w:t>בהתאם לכללים שהיו נהוגים ערב קבלת התיקונים האחרונים לחוק החינוך המיוחד. בחרנו להתמקד ב</w:t>
      </w:r>
      <w:r w:rsidR="00D246B9">
        <w:rPr>
          <w:rFonts w:ascii="David" w:hAnsi="David" w:cs="David" w:hint="cs"/>
          <w:sz w:val="28"/>
          <w:szCs w:val="28"/>
          <w:rtl/>
        </w:rPr>
        <w:t xml:space="preserve">שתי קבוצות לקות: </w:t>
      </w:r>
      <w:r w:rsidR="00D246B9" w:rsidRPr="00542664">
        <w:rPr>
          <w:rFonts w:ascii="David" w:hAnsi="David" w:cs="David"/>
          <w:sz w:val="28"/>
          <w:szCs w:val="28"/>
          <w:rtl/>
        </w:rPr>
        <w:t xml:space="preserve">תלמידים על הרצף האוטיסטי (קוד כיתה 21) </w:t>
      </w:r>
      <w:r w:rsidR="00D246B9">
        <w:rPr>
          <w:rFonts w:ascii="David" w:hAnsi="David" w:cs="David" w:hint="cs"/>
          <w:sz w:val="28"/>
          <w:szCs w:val="28"/>
          <w:rtl/>
        </w:rPr>
        <w:t>ו</w:t>
      </w:r>
      <w:r w:rsidR="00D246B9" w:rsidRPr="00542664">
        <w:rPr>
          <w:rFonts w:ascii="David" w:hAnsi="David" w:cs="David"/>
          <w:sz w:val="28"/>
          <w:szCs w:val="28"/>
          <w:rtl/>
        </w:rPr>
        <w:t xml:space="preserve">תלמידים </w:t>
      </w:r>
      <w:r w:rsidR="0041145D">
        <w:rPr>
          <w:rFonts w:ascii="David" w:hAnsi="David" w:cs="David" w:hint="cs"/>
          <w:sz w:val="28"/>
          <w:szCs w:val="28"/>
          <w:rtl/>
        </w:rPr>
        <w:t>עם מוגבלות שכלית בינונית (קוד 15)</w:t>
      </w:r>
      <w:r>
        <w:rPr>
          <w:rStyle w:val="a5"/>
          <w:rFonts w:hint="cs"/>
          <w:rtl/>
        </w:rPr>
        <w:t>.</w:t>
      </w:r>
      <w:r>
        <w:rPr>
          <w:rFonts w:hint="cs"/>
          <w:rtl/>
        </w:rPr>
        <w:t xml:space="preserve">. </w:t>
      </w:r>
      <w:r w:rsidR="00D246B9" w:rsidRPr="00542664">
        <w:rPr>
          <w:rFonts w:ascii="David" w:hAnsi="David" w:cs="David"/>
          <w:sz w:val="28"/>
          <w:szCs w:val="28"/>
          <w:rtl/>
        </w:rPr>
        <w:t xml:space="preserve">בחרנו </w:t>
      </w:r>
      <w:r w:rsidR="00D246B9">
        <w:rPr>
          <w:rFonts w:ascii="David" w:hAnsi="David" w:cs="David" w:hint="cs"/>
          <w:sz w:val="28"/>
          <w:szCs w:val="28"/>
          <w:rtl/>
        </w:rPr>
        <w:t>ב</w:t>
      </w:r>
      <w:r>
        <w:rPr>
          <w:rFonts w:ascii="David" w:hAnsi="David" w:cs="David" w:hint="cs"/>
          <w:sz w:val="28"/>
          <w:szCs w:val="28"/>
          <w:rtl/>
        </w:rPr>
        <w:t xml:space="preserve">ראשונה  </w:t>
      </w:r>
      <w:r w:rsidR="00D246B9" w:rsidRPr="00542664">
        <w:rPr>
          <w:rFonts w:ascii="David" w:hAnsi="David" w:cs="David"/>
          <w:sz w:val="28"/>
          <w:szCs w:val="28"/>
          <w:rtl/>
        </w:rPr>
        <w:t xml:space="preserve">בשל העובדה שמר דודי מזרחי, </w:t>
      </w:r>
      <w:r w:rsidR="00D246B9">
        <w:rPr>
          <w:rFonts w:ascii="David" w:hAnsi="David" w:cs="David" w:hint="cs"/>
          <w:sz w:val="28"/>
          <w:szCs w:val="28"/>
          <w:rtl/>
        </w:rPr>
        <w:t>מנהל אגף תקציבים ב</w:t>
      </w:r>
      <w:r w:rsidR="00D246B9" w:rsidRPr="00542664">
        <w:rPr>
          <w:rFonts w:ascii="David" w:hAnsi="David" w:cs="David"/>
          <w:sz w:val="28"/>
          <w:szCs w:val="28"/>
          <w:rtl/>
        </w:rPr>
        <w:t xml:space="preserve">משרד החינוך, מצא לנכון להציג </w:t>
      </w:r>
      <w:r>
        <w:rPr>
          <w:rFonts w:ascii="David" w:hAnsi="David" w:cs="David" w:hint="cs"/>
          <w:sz w:val="28"/>
          <w:szCs w:val="28"/>
          <w:rtl/>
        </w:rPr>
        <w:t>אותה</w:t>
      </w:r>
      <w:r w:rsidR="0041145D">
        <w:rPr>
          <w:rFonts w:ascii="David" w:hAnsi="David" w:cs="David" w:hint="cs"/>
          <w:sz w:val="28"/>
          <w:szCs w:val="28"/>
          <w:rtl/>
        </w:rPr>
        <w:t xml:space="preserve"> </w:t>
      </w:r>
      <w:r w:rsidR="00D246B9" w:rsidRPr="00542664">
        <w:rPr>
          <w:rFonts w:ascii="David" w:hAnsi="David" w:cs="David"/>
          <w:sz w:val="28"/>
          <w:szCs w:val="28"/>
          <w:rtl/>
        </w:rPr>
        <w:t>בוועדת החינוך של הכנסת ב-25.6.2018 כמייצגת את רמת ההשקעה לתלמיד במסגרות השונות</w:t>
      </w:r>
      <w:r>
        <w:rPr>
          <w:rFonts w:ascii="David" w:hAnsi="David" w:cs="David" w:hint="cs"/>
          <w:sz w:val="28"/>
          <w:szCs w:val="28"/>
          <w:rtl/>
        </w:rPr>
        <w:t>, ובשנייה בשל העניין הספציפי של מזמיני עבודה זאת</w:t>
      </w:r>
      <w:r w:rsidR="00D246B9" w:rsidRPr="00542664">
        <w:rPr>
          <w:rFonts w:ascii="David" w:hAnsi="David" w:cs="David"/>
          <w:sz w:val="28"/>
          <w:szCs w:val="28"/>
          <w:rtl/>
        </w:rPr>
        <w:t xml:space="preserve">.  </w:t>
      </w:r>
      <w:r w:rsidR="00D246B9">
        <w:rPr>
          <w:rFonts w:ascii="David" w:hAnsi="David" w:cs="David" w:hint="cs"/>
          <w:sz w:val="28"/>
          <w:szCs w:val="28"/>
          <w:rtl/>
        </w:rPr>
        <w:t xml:space="preserve">מר מזרחי </w:t>
      </w:r>
      <w:r w:rsidR="00D246B9" w:rsidRPr="00542664">
        <w:rPr>
          <w:rFonts w:ascii="David" w:hAnsi="David" w:cs="David"/>
          <w:sz w:val="28"/>
          <w:szCs w:val="28"/>
          <w:rtl/>
        </w:rPr>
        <w:t>התייחס ל</w:t>
      </w:r>
      <w:r w:rsidR="00D246B9">
        <w:rPr>
          <w:rFonts w:ascii="David" w:hAnsi="David" w:cs="David" w:hint="cs"/>
          <w:sz w:val="28"/>
          <w:szCs w:val="28"/>
          <w:rtl/>
        </w:rPr>
        <w:t xml:space="preserve">מספר </w:t>
      </w:r>
      <w:r w:rsidR="00D246B9" w:rsidRPr="00542664">
        <w:rPr>
          <w:rFonts w:ascii="David" w:hAnsi="David" w:cs="David"/>
          <w:sz w:val="28"/>
          <w:szCs w:val="28"/>
          <w:rtl/>
        </w:rPr>
        <w:t xml:space="preserve"> מרכיבים עיקריים המשפיעים על עלות התלמי</w:t>
      </w:r>
      <w:r>
        <w:rPr>
          <w:rFonts w:ascii="David" w:hAnsi="David" w:cs="David" w:hint="cs"/>
          <w:sz w:val="28"/>
          <w:szCs w:val="28"/>
          <w:rtl/>
        </w:rPr>
        <w:t>ד</w:t>
      </w:r>
      <w:r w:rsidR="00D246B9" w:rsidRPr="00542664">
        <w:rPr>
          <w:rFonts w:ascii="David" w:hAnsi="David" w:cs="David"/>
          <w:sz w:val="28"/>
          <w:szCs w:val="28"/>
          <w:rtl/>
        </w:rPr>
        <w:t xml:space="preserve"> בעל צרכים מיוחדים: </w:t>
      </w:r>
    </w:p>
    <w:p w:rsidR="0006730D" w:rsidRPr="0006730D" w:rsidRDefault="00D246B9" w:rsidP="000F15FC">
      <w:pPr>
        <w:pStyle w:val="aa"/>
        <w:numPr>
          <w:ilvl w:val="0"/>
          <w:numId w:val="7"/>
        </w:numPr>
        <w:jc w:val="both"/>
        <w:rPr>
          <w:rFonts w:ascii="David" w:hAnsi="David" w:cs="David"/>
          <w:sz w:val="28"/>
          <w:szCs w:val="28"/>
        </w:rPr>
      </w:pPr>
      <w:r w:rsidRPr="0006730D">
        <w:rPr>
          <w:rFonts w:ascii="David" w:hAnsi="David" w:cs="David"/>
          <w:sz w:val="28"/>
          <w:szCs w:val="28"/>
          <w:rtl/>
        </w:rPr>
        <w:t>שכר הוראה וטיפול</w:t>
      </w:r>
      <w:r w:rsidRPr="0006730D">
        <w:rPr>
          <w:rFonts w:ascii="David" w:hAnsi="David" w:cs="David" w:hint="cs"/>
          <w:sz w:val="28"/>
          <w:szCs w:val="28"/>
          <w:rtl/>
        </w:rPr>
        <w:t>: 8000 שקל לש"ש.</w:t>
      </w:r>
      <w:r w:rsidR="000F15FC" w:rsidRPr="000F15FC">
        <w:rPr>
          <w:vertAlign w:val="superscript"/>
          <w:rtl/>
        </w:rPr>
        <w:t xml:space="preserve"> </w:t>
      </w:r>
      <w:r w:rsidR="000F15FC" w:rsidRPr="000F15FC">
        <w:rPr>
          <w:rFonts w:ascii="David" w:hAnsi="David" w:cs="David"/>
          <w:sz w:val="28"/>
          <w:szCs w:val="28"/>
          <w:vertAlign w:val="superscript"/>
          <w:rtl/>
        </w:rPr>
        <w:footnoteReference w:id="19"/>
      </w:r>
      <w:r w:rsidR="000F15FC" w:rsidRPr="000F15FC">
        <w:rPr>
          <w:rFonts w:ascii="David" w:hAnsi="David" w:cs="David" w:hint="cs"/>
          <w:sz w:val="28"/>
          <w:szCs w:val="28"/>
          <w:rtl/>
        </w:rPr>
        <w:t xml:space="preserve"> </w:t>
      </w:r>
      <w:r w:rsidRPr="0006730D">
        <w:rPr>
          <w:rFonts w:ascii="David" w:hAnsi="David" w:cs="David" w:hint="cs"/>
          <w:sz w:val="28"/>
          <w:szCs w:val="28"/>
          <w:rtl/>
        </w:rPr>
        <w:t xml:space="preserve"> </w:t>
      </w:r>
    </w:p>
    <w:p w:rsidR="00D246B9" w:rsidRPr="000C3E9C" w:rsidRDefault="00D246B9" w:rsidP="00583DAD">
      <w:pPr>
        <w:pStyle w:val="aa"/>
        <w:numPr>
          <w:ilvl w:val="0"/>
          <w:numId w:val="7"/>
        </w:numPr>
        <w:jc w:val="both"/>
        <w:rPr>
          <w:rFonts w:ascii="David" w:hAnsi="David" w:cs="David"/>
          <w:sz w:val="28"/>
          <w:szCs w:val="28"/>
        </w:rPr>
      </w:pPr>
      <w:r w:rsidRPr="000C3E9C">
        <w:rPr>
          <w:rFonts w:ascii="David" w:hAnsi="David" w:cs="David" w:hint="cs"/>
          <w:sz w:val="28"/>
          <w:szCs w:val="28"/>
          <w:rtl/>
        </w:rPr>
        <w:t>עלות סייעות</w:t>
      </w:r>
      <w:r>
        <w:rPr>
          <w:rFonts w:ascii="David" w:hAnsi="David" w:cs="David" w:hint="cs"/>
          <w:sz w:val="28"/>
          <w:szCs w:val="28"/>
          <w:rtl/>
        </w:rPr>
        <w:t>: 2554 לש"ש</w:t>
      </w:r>
      <w:r w:rsidRPr="000C3E9C">
        <w:rPr>
          <w:rFonts w:ascii="David" w:hAnsi="David" w:cs="David" w:hint="cs"/>
          <w:sz w:val="28"/>
          <w:szCs w:val="28"/>
          <w:rtl/>
        </w:rPr>
        <w:t xml:space="preserve"> </w:t>
      </w:r>
    </w:p>
    <w:p w:rsidR="00D246B9" w:rsidRDefault="00D246B9" w:rsidP="00D246B9">
      <w:pPr>
        <w:pStyle w:val="aa"/>
        <w:numPr>
          <w:ilvl w:val="0"/>
          <w:numId w:val="7"/>
        </w:numPr>
        <w:jc w:val="both"/>
        <w:rPr>
          <w:rFonts w:ascii="David" w:hAnsi="David" w:cs="David"/>
          <w:sz w:val="28"/>
          <w:szCs w:val="28"/>
        </w:rPr>
      </w:pPr>
      <w:r w:rsidRPr="00DD1458">
        <w:rPr>
          <w:rFonts w:ascii="David" w:hAnsi="David" w:cs="David" w:hint="cs"/>
          <w:sz w:val="28"/>
          <w:szCs w:val="28"/>
          <w:rtl/>
        </w:rPr>
        <w:t xml:space="preserve">הארכת יום לימודים </w:t>
      </w:r>
    </w:p>
    <w:p w:rsidR="00D246B9" w:rsidRPr="00DD1458" w:rsidRDefault="00D246B9" w:rsidP="00D246B9">
      <w:pPr>
        <w:pStyle w:val="aa"/>
        <w:numPr>
          <w:ilvl w:val="0"/>
          <w:numId w:val="7"/>
        </w:numPr>
        <w:jc w:val="both"/>
        <w:rPr>
          <w:rFonts w:ascii="David" w:hAnsi="David" w:cs="David"/>
          <w:sz w:val="28"/>
          <w:szCs w:val="28"/>
        </w:rPr>
      </w:pPr>
      <w:r w:rsidRPr="00DD1458">
        <w:rPr>
          <w:rFonts w:ascii="David" w:hAnsi="David" w:cs="David" w:hint="cs"/>
          <w:sz w:val="28"/>
          <w:szCs w:val="28"/>
          <w:rtl/>
        </w:rPr>
        <w:t xml:space="preserve">הארכת שנת לימודים </w:t>
      </w:r>
    </w:p>
    <w:p w:rsidR="00D246B9" w:rsidRDefault="00D246B9" w:rsidP="00D246B9">
      <w:pPr>
        <w:pStyle w:val="aa"/>
        <w:numPr>
          <w:ilvl w:val="0"/>
          <w:numId w:val="7"/>
        </w:numPr>
        <w:jc w:val="both"/>
        <w:rPr>
          <w:rFonts w:ascii="David" w:hAnsi="David" w:cs="David"/>
          <w:sz w:val="28"/>
          <w:szCs w:val="28"/>
        </w:rPr>
      </w:pPr>
      <w:r>
        <w:rPr>
          <w:rFonts w:ascii="David" w:hAnsi="David" w:cs="David" w:hint="cs"/>
          <w:sz w:val="28"/>
          <w:szCs w:val="28"/>
          <w:rtl/>
        </w:rPr>
        <w:t xml:space="preserve">הזנה במקומות בהם מופעל יום חינוך ארוך </w:t>
      </w:r>
    </w:p>
    <w:p w:rsidR="00D246B9" w:rsidRDefault="00D246B9" w:rsidP="00D246B9">
      <w:pPr>
        <w:pStyle w:val="aa"/>
        <w:numPr>
          <w:ilvl w:val="0"/>
          <w:numId w:val="7"/>
        </w:numPr>
        <w:jc w:val="both"/>
        <w:rPr>
          <w:rFonts w:ascii="David" w:hAnsi="David" w:cs="David"/>
          <w:sz w:val="28"/>
          <w:szCs w:val="28"/>
        </w:rPr>
      </w:pPr>
      <w:r>
        <w:rPr>
          <w:rFonts w:ascii="David" w:hAnsi="David" w:cs="David" w:hint="cs"/>
          <w:sz w:val="28"/>
          <w:szCs w:val="28"/>
          <w:rtl/>
        </w:rPr>
        <w:t xml:space="preserve">תוכניות תוספתיות שנתיות </w:t>
      </w:r>
      <w:r w:rsidR="0041145D">
        <w:rPr>
          <w:rFonts w:ascii="David" w:hAnsi="David" w:cs="David" w:hint="cs"/>
          <w:sz w:val="28"/>
          <w:szCs w:val="28"/>
          <w:rtl/>
        </w:rPr>
        <w:t xml:space="preserve">לתלמידים משולבים </w:t>
      </w:r>
      <w:r>
        <w:rPr>
          <w:rFonts w:ascii="David" w:hAnsi="David" w:cs="David" w:hint="cs"/>
          <w:sz w:val="28"/>
          <w:szCs w:val="28"/>
          <w:rtl/>
        </w:rPr>
        <w:t>בחינוך הרגיל</w:t>
      </w:r>
      <w:r w:rsidRPr="00FE22DE">
        <w:rPr>
          <w:rFonts w:ascii="David" w:hAnsi="David" w:cs="David" w:hint="cs"/>
          <w:sz w:val="28"/>
          <w:szCs w:val="28"/>
          <w:rtl/>
        </w:rPr>
        <w:t xml:space="preserve">. </w:t>
      </w:r>
    </w:p>
    <w:p w:rsidR="0041145D" w:rsidRDefault="0041145D" w:rsidP="00D246B9">
      <w:pPr>
        <w:pStyle w:val="aa"/>
        <w:numPr>
          <w:ilvl w:val="0"/>
          <w:numId w:val="7"/>
        </w:numPr>
        <w:jc w:val="both"/>
        <w:rPr>
          <w:rFonts w:ascii="David" w:hAnsi="David" w:cs="David"/>
          <w:sz w:val="28"/>
          <w:szCs w:val="28"/>
        </w:rPr>
      </w:pPr>
      <w:r>
        <w:rPr>
          <w:rFonts w:ascii="David" w:hAnsi="David" w:cs="David" w:hint="cs"/>
          <w:sz w:val="28"/>
          <w:szCs w:val="28"/>
          <w:rtl/>
        </w:rPr>
        <w:t>שעות תגבור חינוכי (2.7</w:t>
      </w:r>
      <w:r w:rsidR="00FE69E0">
        <w:rPr>
          <w:rFonts w:ascii="David" w:hAnsi="David" w:cs="David" w:hint="cs"/>
          <w:sz w:val="28"/>
          <w:szCs w:val="28"/>
          <w:rtl/>
        </w:rPr>
        <w:t xml:space="preserve"> </w:t>
      </w:r>
      <w:proofErr w:type="spellStart"/>
      <w:r w:rsidR="00FE69E0">
        <w:rPr>
          <w:rFonts w:ascii="David" w:hAnsi="David" w:cs="David" w:hint="cs"/>
          <w:sz w:val="28"/>
          <w:szCs w:val="28"/>
          <w:rtl/>
        </w:rPr>
        <w:t>ש"ש</w:t>
      </w:r>
      <w:proofErr w:type="spellEnd"/>
      <w:r>
        <w:rPr>
          <w:rFonts w:ascii="David" w:hAnsi="David" w:cs="David" w:hint="cs"/>
          <w:sz w:val="28"/>
          <w:szCs w:val="28"/>
          <w:rtl/>
        </w:rPr>
        <w:t>) לתלמידים "דיפרנציאליים" בחינוך הרגיל</w:t>
      </w:r>
    </w:p>
    <w:p w:rsidR="0041145D" w:rsidRDefault="00583DAD" w:rsidP="007258C2">
      <w:pPr>
        <w:jc w:val="both"/>
        <w:rPr>
          <w:rFonts w:ascii="David" w:hAnsi="David" w:cs="David"/>
          <w:sz w:val="28"/>
          <w:szCs w:val="28"/>
          <w:rtl/>
        </w:rPr>
      </w:pPr>
      <w:r>
        <w:rPr>
          <w:rFonts w:ascii="David" w:hAnsi="David" w:cs="David" w:hint="cs"/>
          <w:sz w:val="28"/>
          <w:szCs w:val="28"/>
          <w:rtl/>
        </w:rPr>
        <w:t>ב</w:t>
      </w:r>
      <w:r w:rsidR="0041145D">
        <w:rPr>
          <w:rFonts w:ascii="David" w:hAnsi="David" w:cs="David" w:hint="cs"/>
          <w:sz w:val="28"/>
          <w:szCs w:val="28"/>
          <w:rtl/>
        </w:rPr>
        <w:t>לוח</w:t>
      </w:r>
      <w:r w:rsidR="00E92483">
        <w:rPr>
          <w:rFonts w:ascii="David" w:hAnsi="David" w:cs="David" w:hint="cs"/>
          <w:sz w:val="28"/>
          <w:szCs w:val="28"/>
          <w:rtl/>
        </w:rPr>
        <w:t xml:space="preserve">ות </w:t>
      </w:r>
      <w:r w:rsidR="0041145D">
        <w:rPr>
          <w:rFonts w:ascii="David" w:hAnsi="David" w:cs="David" w:hint="cs"/>
          <w:sz w:val="28"/>
          <w:szCs w:val="28"/>
          <w:rtl/>
        </w:rPr>
        <w:t xml:space="preserve"> </w:t>
      </w:r>
      <w:r w:rsidR="007258C2">
        <w:rPr>
          <w:rFonts w:ascii="David" w:hAnsi="David" w:cs="David" w:hint="cs"/>
          <w:sz w:val="28"/>
          <w:szCs w:val="28"/>
          <w:rtl/>
        </w:rPr>
        <w:t>9</w:t>
      </w:r>
      <w:r w:rsidR="0041145D">
        <w:rPr>
          <w:rFonts w:ascii="David" w:hAnsi="David" w:cs="David" w:hint="cs"/>
          <w:sz w:val="28"/>
          <w:szCs w:val="28"/>
          <w:rtl/>
        </w:rPr>
        <w:t xml:space="preserve"> </w:t>
      </w:r>
      <w:r w:rsidR="00E92483">
        <w:rPr>
          <w:rFonts w:ascii="David" w:hAnsi="David" w:cs="David" w:hint="cs"/>
          <w:sz w:val="28"/>
          <w:szCs w:val="28"/>
          <w:rtl/>
        </w:rPr>
        <w:t xml:space="preserve">א ו-9ב </w:t>
      </w:r>
      <w:r w:rsidR="0041145D">
        <w:rPr>
          <w:rFonts w:ascii="David" w:hAnsi="David" w:cs="David" w:hint="cs"/>
          <w:sz w:val="28"/>
          <w:szCs w:val="28"/>
          <w:rtl/>
        </w:rPr>
        <w:t>אנו מיישמים את דרך החישוב של מר מזרחי</w:t>
      </w:r>
      <w:r w:rsidR="00FE69E0">
        <w:rPr>
          <w:rFonts w:ascii="David" w:hAnsi="David" w:cs="David" w:hint="cs"/>
          <w:sz w:val="28"/>
          <w:szCs w:val="28"/>
          <w:rtl/>
        </w:rPr>
        <w:t xml:space="preserve">, ומקבלים את עלות התלמיד בכל קבוצת לקות כפי שהייתה אמורה להיות על פי הקריטריונים הקיימים, </w:t>
      </w:r>
      <w:r w:rsidR="0041145D">
        <w:rPr>
          <w:rFonts w:ascii="David" w:hAnsi="David" w:cs="David" w:hint="cs"/>
          <w:sz w:val="28"/>
          <w:szCs w:val="28"/>
          <w:rtl/>
        </w:rPr>
        <w:t xml:space="preserve"> </w:t>
      </w:r>
      <w:r>
        <w:rPr>
          <w:rFonts w:ascii="David" w:hAnsi="David" w:cs="David" w:hint="cs"/>
          <w:sz w:val="28"/>
          <w:szCs w:val="28"/>
          <w:rtl/>
        </w:rPr>
        <w:t>ב</w:t>
      </w:r>
      <w:r w:rsidR="0041145D">
        <w:rPr>
          <w:rFonts w:ascii="David" w:hAnsi="David" w:cs="David" w:hint="cs"/>
          <w:sz w:val="28"/>
          <w:szCs w:val="28"/>
          <w:rtl/>
        </w:rPr>
        <w:t>מספר שינויים.</w:t>
      </w:r>
      <w:r w:rsidR="00FE69E0">
        <w:rPr>
          <w:rStyle w:val="a5"/>
          <w:rFonts w:ascii="David" w:hAnsi="David" w:cs="David"/>
          <w:sz w:val="28"/>
          <w:szCs w:val="28"/>
          <w:rtl/>
        </w:rPr>
        <w:footnoteReference w:id="20"/>
      </w:r>
    </w:p>
    <w:p w:rsidR="0041145D" w:rsidRDefault="0041145D" w:rsidP="0041145D">
      <w:pPr>
        <w:pStyle w:val="aa"/>
        <w:numPr>
          <w:ilvl w:val="0"/>
          <w:numId w:val="19"/>
        </w:numPr>
        <w:jc w:val="both"/>
        <w:rPr>
          <w:rFonts w:ascii="David" w:hAnsi="David" w:cs="David"/>
          <w:sz w:val="28"/>
          <w:szCs w:val="28"/>
        </w:rPr>
      </w:pPr>
      <w:r>
        <w:rPr>
          <w:rFonts w:ascii="David" w:hAnsi="David" w:cs="David" w:hint="cs"/>
          <w:sz w:val="28"/>
          <w:szCs w:val="28"/>
          <w:rtl/>
        </w:rPr>
        <w:t>אנו מתייחסים גם לכיתות חינוך מיוחד בבתי ספר רגילים</w:t>
      </w:r>
      <w:r w:rsidR="007258C2">
        <w:rPr>
          <w:rFonts w:ascii="David" w:hAnsi="David" w:cs="David" w:hint="cs"/>
          <w:sz w:val="28"/>
          <w:szCs w:val="28"/>
          <w:rtl/>
        </w:rPr>
        <w:t xml:space="preserve"> (מר מזרחי התייחס רק לתלמידים בכיתות נפרדות בבתי ספר לחינוך מיוחד)</w:t>
      </w:r>
      <w:r>
        <w:rPr>
          <w:rFonts w:ascii="David" w:hAnsi="David" w:cs="David" w:hint="cs"/>
          <w:sz w:val="28"/>
          <w:szCs w:val="28"/>
          <w:rtl/>
        </w:rPr>
        <w:t>.</w:t>
      </w:r>
    </w:p>
    <w:p w:rsidR="0041145D" w:rsidRDefault="0041145D" w:rsidP="0041145D">
      <w:pPr>
        <w:pStyle w:val="aa"/>
        <w:numPr>
          <w:ilvl w:val="0"/>
          <w:numId w:val="19"/>
        </w:numPr>
        <w:jc w:val="both"/>
        <w:rPr>
          <w:rFonts w:ascii="David" w:hAnsi="David" w:cs="David"/>
          <w:sz w:val="28"/>
          <w:szCs w:val="28"/>
        </w:rPr>
      </w:pPr>
      <w:r>
        <w:rPr>
          <w:rFonts w:ascii="David" w:hAnsi="David" w:cs="David" w:hint="cs"/>
          <w:sz w:val="28"/>
          <w:szCs w:val="28"/>
          <w:rtl/>
        </w:rPr>
        <w:t xml:space="preserve">אנו </w:t>
      </w:r>
      <w:r w:rsidRPr="0041145D">
        <w:rPr>
          <w:rFonts w:ascii="David" w:hAnsi="David" w:cs="David" w:hint="cs"/>
          <w:sz w:val="28"/>
          <w:szCs w:val="28"/>
          <w:rtl/>
        </w:rPr>
        <w:t>לוקחים בחשבון  את  גודל כיתה הממוצע בפועל על פי נתוני משרד החינוך כפי שהם מופיעים באתר מבט רחב (נכון ליום 16.12.2018)</w:t>
      </w:r>
      <w:r w:rsidR="007258C2">
        <w:rPr>
          <w:rFonts w:ascii="David" w:hAnsi="David" w:cs="David" w:hint="cs"/>
          <w:sz w:val="28"/>
          <w:szCs w:val="28"/>
          <w:rtl/>
        </w:rPr>
        <w:t>. הנתונים שהיו בידינו היו במספר מקרים שונים מאלה שהופיעו במצגת</w:t>
      </w:r>
    </w:p>
    <w:p w:rsidR="0041145D" w:rsidRPr="00FC01C7" w:rsidRDefault="0041145D" w:rsidP="00FC01C7">
      <w:pPr>
        <w:pStyle w:val="aa"/>
        <w:numPr>
          <w:ilvl w:val="0"/>
          <w:numId w:val="19"/>
        </w:numPr>
        <w:jc w:val="both"/>
        <w:rPr>
          <w:rFonts w:ascii="David" w:hAnsi="David" w:cs="David"/>
          <w:sz w:val="28"/>
          <w:szCs w:val="28"/>
        </w:rPr>
      </w:pPr>
      <w:r w:rsidRPr="00FC01C7">
        <w:rPr>
          <w:rFonts w:ascii="David" w:hAnsi="David" w:cs="David" w:hint="cs"/>
          <w:sz w:val="28"/>
          <w:szCs w:val="28"/>
          <w:rtl/>
        </w:rPr>
        <w:t xml:space="preserve">אנו מקצים שעות סייעת לתלמידים המשולבים </w:t>
      </w:r>
      <w:r w:rsidR="007258C2" w:rsidRPr="00FC01C7">
        <w:rPr>
          <w:rFonts w:ascii="David" w:hAnsi="David" w:cs="David" w:hint="cs"/>
          <w:sz w:val="28"/>
          <w:szCs w:val="28"/>
          <w:rtl/>
        </w:rPr>
        <w:t xml:space="preserve">הלומדים בכיתות רגילות </w:t>
      </w:r>
      <w:r w:rsidR="00FC01C7" w:rsidRPr="00FC01C7">
        <w:rPr>
          <w:rFonts w:ascii="David" w:hAnsi="David" w:cs="David" w:hint="cs"/>
          <w:sz w:val="28"/>
          <w:szCs w:val="28"/>
          <w:rtl/>
        </w:rPr>
        <w:t>בהתאם ל</w:t>
      </w:r>
      <w:r w:rsidR="00FC01C7" w:rsidRPr="00FC01C7">
        <w:rPr>
          <w:rFonts w:ascii="David" w:hAnsi="David" w:cs="David"/>
          <w:sz w:val="28"/>
          <w:szCs w:val="28"/>
          <w:rtl/>
        </w:rPr>
        <w:t xml:space="preserve">חוזר </w:t>
      </w:r>
      <w:proofErr w:type="spellStart"/>
      <w:r w:rsidR="00FC01C7" w:rsidRPr="00FC01C7">
        <w:rPr>
          <w:rFonts w:ascii="David" w:hAnsi="David" w:cs="David"/>
          <w:sz w:val="28"/>
          <w:szCs w:val="28"/>
          <w:rtl/>
        </w:rPr>
        <w:t>מנכ</w:t>
      </w:r>
      <w:proofErr w:type="spellEnd"/>
      <w:r w:rsidR="00FC01C7" w:rsidRPr="00FC01C7">
        <w:rPr>
          <w:rFonts w:ascii="David" w:hAnsi="David" w:cs="David"/>
          <w:sz w:val="28"/>
          <w:szCs w:val="28"/>
          <w:rtl/>
        </w:rPr>
        <w:t xml:space="preserve">''ל </w:t>
      </w:r>
      <w:proofErr w:type="spellStart"/>
      <w:r w:rsidR="00FC01C7" w:rsidRPr="00FC01C7">
        <w:rPr>
          <w:rFonts w:ascii="David" w:hAnsi="David" w:cs="David"/>
          <w:sz w:val="28"/>
          <w:szCs w:val="28"/>
          <w:rtl/>
        </w:rPr>
        <w:t>תשעד</w:t>
      </w:r>
      <w:proofErr w:type="spellEnd"/>
      <w:r w:rsidR="00FC01C7" w:rsidRPr="00FC01C7">
        <w:rPr>
          <w:rFonts w:ascii="David" w:hAnsi="David" w:cs="David"/>
          <w:sz w:val="28"/>
          <w:szCs w:val="28"/>
          <w:rtl/>
        </w:rPr>
        <w:t xml:space="preserve">/ 5 (א), כ"ט בטבת </w:t>
      </w:r>
      <w:proofErr w:type="spellStart"/>
      <w:r w:rsidR="00FC01C7" w:rsidRPr="00FC01C7">
        <w:rPr>
          <w:rFonts w:ascii="David" w:hAnsi="David" w:cs="David"/>
          <w:sz w:val="28"/>
          <w:szCs w:val="28"/>
          <w:rtl/>
        </w:rPr>
        <w:t>התשע"ד</w:t>
      </w:r>
      <w:proofErr w:type="spellEnd"/>
      <w:r w:rsidR="00FC01C7" w:rsidRPr="00FC01C7">
        <w:rPr>
          <w:rFonts w:ascii="David" w:hAnsi="David" w:cs="David"/>
          <w:sz w:val="28"/>
          <w:szCs w:val="28"/>
          <w:rtl/>
        </w:rPr>
        <w:t>, 01 בינואר 2014</w:t>
      </w:r>
      <w:r w:rsidR="00FC01C7">
        <w:rPr>
          <w:rFonts w:ascii="David" w:hAnsi="David" w:cs="David" w:hint="cs"/>
          <w:sz w:val="28"/>
          <w:szCs w:val="28"/>
          <w:rtl/>
        </w:rPr>
        <w:t xml:space="preserve">, </w:t>
      </w:r>
      <w:r w:rsidR="007258C2" w:rsidRPr="00FC01C7">
        <w:rPr>
          <w:rFonts w:ascii="David" w:hAnsi="David" w:cs="David" w:hint="cs"/>
          <w:sz w:val="28"/>
          <w:szCs w:val="28"/>
          <w:rtl/>
        </w:rPr>
        <w:t xml:space="preserve">ומקבלים תקצוב "דיפרנציאלי" </w:t>
      </w:r>
      <w:r w:rsidRPr="00FC01C7">
        <w:rPr>
          <w:rFonts w:ascii="David" w:hAnsi="David" w:cs="David" w:hint="cs"/>
          <w:sz w:val="28"/>
          <w:szCs w:val="28"/>
          <w:rtl/>
        </w:rPr>
        <w:t>לאחר שקלול הרכב אוכלוסיית התלמידים בכל לקות לפי כושר התפקוד על סמך לוח 8. היות ו</w:t>
      </w:r>
      <w:r w:rsidRPr="00FC01C7">
        <w:rPr>
          <w:rFonts w:ascii="David" w:hAnsi="David" w:cs="David"/>
          <w:sz w:val="28"/>
          <w:szCs w:val="28"/>
          <w:rtl/>
        </w:rPr>
        <w:t>רוב התלמידים האוטיסטים (56%) מתפקדים ברמה גבוהה או בינונית גבוהה שקלול ההקצאה לסייעת אישית הלוקח בחשבון את התפלגותם בהתאם לרמת התפקוד נותן תוצאה של כ-18 שעות סייעת ולא 23</w:t>
      </w:r>
      <w:r w:rsidRPr="00FC01C7">
        <w:rPr>
          <w:rFonts w:ascii="David" w:hAnsi="David" w:cs="David" w:hint="cs"/>
          <w:sz w:val="28"/>
          <w:szCs w:val="28"/>
          <w:rtl/>
        </w:rPr>
        <w:t xml:space="preserve">. יתירה מזאת ההתפלגות המתוארת בלוח 8 כוללת בתוכה </w:t>
      </w:r>
      <w:r w:rsidR="007258C2" w:rsidRPr="00FC01C7">
        <w:rPr>
          <w:rFonts w:ascii="David" w:hAnsi="David" w:cs="David" w:hint="cs"/>
          <w:sz w:val="28"/>
          <w:szCs w:val="28"/>
          <w:rtl/>
        </w:rPr>
        <w:t xml:space="preserve">רק </w:t>
      </w:r>
      <w:r w:rsidRPr="00FC01C7">
        <w:rPr>
          <w:rFonts w:ascii="David" w:hAnsi="David" w:cs="David" w:hint="cs"/>
          <w:sz w:val="28"/>
          <w:szCs w:val="28"/>
          <w:rtl/>
        </w:rPr>
        <w:t>את התלמידים האוטיסטים המצויים במסגרות נפרדות. לא יהיה זה מוגזם להניח ש</w:t>
      </w:r>
      <w:r w:rsidR="007258C2" w:rsidRPr="00FC01C7">
        <w:rPr>
          <w:rFonts w:ascii="David" w:hAnsi="David" w:cs="David" w:hint="cs"/>
          <w:sz w:val="28"/>
          <w:szCs w:val="28"/>
          <w:rtl/>
        </w:rPr>
        <w:t xml:space="preserve">בקרב </w:t>
      </w:r>
      <w:r w:rsidRPr="00FC01C7">
        <w:rPr>
          <w:rFonts w:ascii="David" w:hAnsi="David" w:cs="David" w:hint="cs"/>
          <w:sz w:val="28"/>
          <w:szCs w:val="28"/>
          <w:rtl/>
        </w:rPr>
        <w:t xml:space="preserve">התלמידים האוטיסטים המשולבים </w:t>
      </w:r>
      <w:r w:rsidR="007258C2" w:rsidRPr="00FC01C7">
        <w:rPr>
          <w:rFonts w:ascii="David" w:hAnsi="David" w:cs="David" w:hint="cs"/>
          <w:sz w:val="28"/>
          <w:szCs w:val="28"/>
          <w:rtl/>
        </w:rPr>
        <w:t xml:space="preserve">בכיתות הרגילות </w:t>
      </w:r>
      <w:r w:rsidRPr="00FC01C7">
        <w:rPr>
          <w:rFonts w:ascii="David" w:hAnsi="David" w:cs="David" w:hint="cs"/>
          <w:sz w:val="28"/>
          <w:szCs w:val="28"/>
          <w:rtl/>
        </w:rPr>
        <w:t>ההתפלגות נוטה אף יותר לטובת אלה המתפקדים ברמה גבוהה ובינונית גבוהה.</w:t>
      </w:r>
    </w:p>
    <w:p w:rsidR="0041145D" w:rsidRDefault="0041145D" w:rsidP="007258C2">
      <w:pPr>
        <w:pStyle w:val="aa"/>
        <w:numPr>
          <w:ilvl w:val="0"/>
          <w:numId w:val="19"/>
        </w:numPr>
        <w:jc w:val="both"/>
        <w:rPr>
          <w:rFonts w:ascii="David" w:hAnsi="David" w:cs="David"/>
          <w:sz w:val="28"/>
          <w:szCs w:val="28"/>
        </w:rPr>
      </w:pPr>
      <w:r>
        <w:rPr>
          <w:rFonts w:ascii="David" w:hAnsi="David" w:cs="David" w:hint="cs"/>
          <w:sz w:val="28"/>
          <w:szCs w:val="28"/>
          <w:rtl/>
        </w:rPr>
        <w:t>את שאר הנתונים</w:t>
      </w:r>
      <w:r w:rsidR="007258C2">
        <w:rPr>
          <w:rFonts w:ascii="David" w:hAnsi="David" w:cs="David" w:hint="cs"/>
          <w:sz w:val="28"/>
          <w:szCs w:val="28"/>
          <w:rtl/>
        </w:rPr>
        <w:t xml:space="preserve">, לגבי התלמידים האוטיסטים, </w:t>
      </w:r>
      <w:r>
        <w:rPr>
          <w:rFonts w:ascii="David" w:hAnsi="David" w:cs="David" w:hint="cs"/>
          <w:sz w:val="28"/>
          <w:szCs w:val="28"/>
          <w:rtl/>
        </w:rPr>
        <w:t>אנו פשוט מעתיקים מהמצגת של מר מזרחי</w:t>
      </w:r>
      <w:r w:rsidR="007258C2">
        <w:rPr>
          <w:rFonts w:ascii="David" w:hAnsi="David" w:cs="David" w:hint="cs"/>
          <w:sz w:val="28"/>
          <w:szCs w:val="28"/>
          <w:rtl/>
        </w:rPr>
        <w:t>, ולגבי התלמידים בעלי המוגבלות שכלית בינונית מתאימים לנתוני המצגת</w:t>
      </w:r>
      <w:r w:rsidR="00FE69E0">
        <w:rPr>
          <w:rFonts w:ascii="David" w:hAnsi="David" w:cs="David" w:hint="cs"/>
          <w:sz w:val="28"/>
          <w:szCs w:val="28"/>
          <w:rtl/>
        </w:rPr>
        <w:t xml:space="preserve"> ולכללים בנושאים אלה כפי שהם מופיעים בחוזרי המנכ"ל השונים</w:t>
      </w:r>
      <w:r w:rsidR="007258C2">
        <w:rPr>
          <w:rFonts w:ascii="David" w:hAnsi="David" w:cs="David" w:hint="cs"/>
          <w:sz w:val="28"/>
          <w:szCs w:val="28"/>
          <w:rtl/>
        </w:rPr>
        <w:t xml:space="preserve"> </w:t>
      </w:r>
      <w:r>
        <w:rPr>
          <w:rFonts w:ascii="David" w:hAnsi="David" w:cs="David" w:hint="cs"/>
          <w:sz w:val="28"/>
          <w:szCs w:val="28"/>
          <w:rtl/>
        </w:rPr>
        <w:t>.</w:t>
      </w:r>
    </w:p>
    <w:p w:rsidR="0098250C" w:rsidRDefault="0098250C" w:rsidP="0098250C">
      <w:pPr>
        <w:jc w:val="both"/>
        <w:rPr>
          <w:rFonts w:ascii="David" w:hAnsi="David" w:cs="David"/>
          <w:sz w:val="28"/>
          <w:szCs w:val="28"/>
          <w:rtl/>
        </w:rPr>
      </w:pPr>
    </w:p>
    <w:p w:rsidR="0098250C" w:rsidRPr="0098250C" w:rsidRDefault="0098250C" w:rsidP="0098250C">
      <w:pPr>
        <w:jc w:val="both"/>
        <w:rPr>
          <w:rFonts w:ascii="David" w:hAnsi="David" w:cs="David"/>
          <w:sz w:val="28"/>
          <w:szCs w:val="28"/>
        </w:rPr>
      </w:pPr>
      <w:r w:rsidRPr="00731F28">
        <w:rPr>
          <w:rFonts w:ascii="David" w:hAnsi="David" w:cs="David"/>
          <w:b/>
          <w:bCs/>
          <w:sz w:val="28"/>
          <w:szCs w:val="28"/>
          <w:rtl/>
        </w:rPr>
        <w:t>לוח 9א תקציב לתלמיד אוטיסט במסגרות השונות</w:t>
      </w:r>
    </w:p>
    <w:tbl>
      <w:tblPr>
        <w:tblStyle w:val="ab"/>
        <w:tblW w:w="9985" w:type="dxa"/>
        <w:tblInd w:w="-856" w:type="dxa"/>
        <w:tblLayout w:type="fixed"/>
        <w:tblLook w:val="04A0" w:firstRow="1" w:lastRow="0" w:firstColumn="1" w:lastColumn="0" w:noHBand="0" w:noVBand="1"/>
      </w:tblPr>
      <w:tblGrid>
        <w:gridCol w:w="1277"/>
        <w:gridCol w:w="1134"/>
        <w:gridCol w:w="1281"/>
        <w:gridCol w:w="1053"/>
        <w:gridCol w:w="1636"/>
        <w:gridCol w:w="1195"/>
        <w:gridCol w:w="2409"/>
      </w:tblGrid>
      <w:tr w:rsidR="0027132A" w:rsidRPr="00731F28" w:rsidTr="0027132A">
        <w:trPr>
          <w:trHeight w:val="1080"/>
        </w:trPr>
        <w:tc>
          <w:tcPr>
            <w:tcW w:w="1277" w:type="dxa"/>
            <w:hideMark/>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tl/>
              </w:rPr>
              <w:t xml:space="preserve">אוטיסט בשילוב </w:t>
            </w:r>
            <w:r>
              <w:rPr>
                <w:rFonts w:ascii="David" w:hAnsi="David" w:cs="David" w:hint="cs"/>
                <w:b/>
                <w:bCs/>
                <w:sz w:val="28"/>
                <w:szCs w:val="28"/>
                <w:rtl/>
              </w:rPr>
              <w:t>גבוה</w:t>
            </w:r>
          </w:p>
        </w:tc>
        <w:tc>
          <w:tcPr>
            <w:tcW w:w="1134" w:type="dxa"/>
            <w:hideMark/>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tl/>
              </w:rPr>
              <w:t xml:space="preserve">אוטיסט בשילוב </w:t>
            </w:r>
            <w:r>
              <w:rPr>
                <w:rFonts w:ascii="David" w:hAnsi="David" w:cs="David" w:hint="cs"/>
                <w:b/>
                <w:bCs/>
                <w:sz w:val="28"/>
                <w:szCs w:val="28"/>
                <w:rtl/>
              </w:rPr>
              <w:t>בינוני גבוה</w:t>
            </w:r>
          </w:p>
        </w:tc>
        <w:tc>
          <w:tcPr>
            <w:tcW w:w="1281" w:type="dxa"/>
            <w:hideMark/>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tl/>
              </w:rPr>
              <w:t xml:space="preserve">אוטיסט בשילוב </w:t>
            </w:r>
            <w:r>
              <w:rPr>
                <w:rFonts w:ascii="David" w:hAnsi="David" w:cs="David" w:hint="cs"/>
                <w:b/>
                <w:bCs/>
                <w:sz w:val="28"/>
                <w:szCs w:val="28"/>
                <w:rtl/>
              </w:rPr>
              <w:t>נמוך בינוני</w:t>
            </w:r>
          </w:p>
        </w:tc>
        <w:tc>
          <w:tcPr>
            <w:tcW w:w="1053" w:type="dxa"/>
            <w:hideMark/>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tl/>
              </w:rPr>
              <w:t xml:space="preserve">אוטיסט  בשלוב </w:t>
            </w:r>
            <w:r>
              <w:rPr>
                <w:rFonts w:ascii="David" w:hAnsi="David" w:cs="David" w:hint="cs"/>
                <w:b/>
                <w:bCs/>
                <w:sz w:val="28"/>
                <w:szCs w:val="28"/>
                <w:rtl/>
              </w:rPr>
              <w:t xml:space="preserve">תפקוד נמוך </w:t>
            </w:r>
          </w:p>
        </w:tc>
        <w:tc>
          <w:tcPr>
            <w:tcW w:w="1636" w:type="dxa"/>
          </w:tcPr>
          <w:p w:rsidR="0027132A" w:rsidRDefault="0027132A" w:rsidP="0027132A">
            <w:pPr>
              <w:jc w:val="both"/>
              <w:rPr>
                <w:rFonts w:ascii="David" w:hAnsi="David" w:cs="David"/>
                <w:b/>
                <w:bCs/>
                <w:sz w:val="28"/>
                <w:szCs w:val="28"/>
                <w:rtl/>
              </w:rPr>
            </w:pPr>
            <w:r w:rsidRPr="00731F28">
              <w:rPr>
                <w:rFonts w:ascii="David" w:hAnsi="David" w:cs="David"/>
                <w:b/>
                <w:bCs/>
                <w:sz w:val="28"/>
                <w:szCs w:val="28"/>
                <w:rtl/>
              </w:rPr>
              <w:t>אוטיסט</w:t>
            </w:r>
          </w:p>
          <w:p w:rsidR="0027132A" w:rsidRDefault="0027132A" w:rsidP="0027132A">
            <w:pPr>
              <w:jc w:val="both"/>
              <w:rPr>
                <w:rFonts w:ascii="David" w:hAnsi="David" w:cs="David"/>
                <w:b/>
                <w:bCs/>
                <w:sz w:val="28"/>
                <w:szCs w:val="28"/>
                <w:rtl/>
              </w:rPr>
            </w:pPr>
            <w:r>
              <w:rPr>
                <w:rFonts w:ascii="David" w:hAnsi="David" w:cs="David" w:hint="cs"/>
                <w:b/>
                <w:bCs/>
                <w:sz w:val="28"/>
                <w:szCs w:val="28"/>
                <w:rtl/>
              </w:rPr>
              <w:t>כיתה נפרדת</w:t>
            </w:r>
          </w:p>
          <w:p w:rsidR="0027132A" w:rsidRPr="00731F28" w:rsidRDefault="0027132A" w:rsidP="0027132A">
            <w:pPr>
              <w:jc w:val="both"/>
              <w:rPr>
                <w:rFonts w:ascii="David" w:hAnsi="David" w:cs="David"/>
                <w:b/>
                <w:bCs/>
                <w:sz w:val="28"/>
                <w:szCs w:val="28"/>
                <w:rtl/>
              </w:rPr>
            </w:pPr>
            <w:r>
              <w:rPr>
                <w:rFonts w:ascii="David" w:hAnsi="David" w:cs="David" w:hint="cs"/>
                <w:b/>
                <w:bCs/>
                <w:sz w:val="28"/>
                <w:szCs w:val="28"/>
                <w:rtl/>
              </w:rPr>
              <w:t>חינוך רגיל</w:t>
            </w:r>
          </w:p>
        </w:tc>
        <w:tc>
          <w:tcPr>
            <w:tcW w:w="1195" w:type="dxa"/>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tl/>
              </w:rPr>
              <w:t>אוטיסט בחינוך המיוחד</w:t>
            </w:r>
          </w:p>
        </w:tc>
        <w:tc>
          <w:tcPr>
            <w:tcW w:w="2409" w:type="dxa"/>
          </w:tcPr>
          <w:p w:rsidR="0027132A" w:rsidRPr="00731F28" w:rsidRDefault="0027132A" w:rsidP="0027132A">
            <w:pPr>
              <w:jc w:val="both"/>
              <w:rPr>
                <w:rFonts w:ascii="David" w:hAnsi="David" w:cs="David"/>
                <w:b/>
                <w:bCs/>
                <w:sz w:val="28"/>
                <w:szCs w:val="28"/>
                <w:rtl/>
              </w:rPr>
            </w:pP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 </w:t>
            </w:r>
          </w:p>
        </w:tc>
        <w:tc>
          <w:tcPr>
            <w:tcW w:w="1134" w:type="dxa"/>
            <w:hideMark/>
          </w:tcPr>
          <w:p w:rsidR="0027132A" w:rsidRPr="00731F28" w:rsidRDefault="0027132A" w:rsidP="0027132A">
            <w:pPr>
              <w:jc w:val="both"/>
              <w:rPr>
                <w:rFonts w:ascii="David" w:hAnsi="David" w:cs="David"/>
                <w:b/>
                <w:bCs/>
                <w:sz w:val="28"/>
                <w:szCs w:val="28"/>
              </w:rPr>
            </w:pPr>
          </w:p>
        </w:tc>
        <w:tc>
          <w:tcPr>
            <w:tcW w:w="1281" w:type="dxa"/>
            <w:hideMark/>
          </w:tcPr>
          <w:p w:rsidR="0027132A" w:rsidRPr="00731F28" w:rsidRDefault="0027132A" w:rsidP="0027132A">
            <w:pPr>
              <w:jc w:val="both"/>
              <w:rPr>
                <w:rFonts w:ascii="David" w:hAnsi="David" w:cs="David"/>
                <w:b/>
                <w:bCs/>
                <w:sz w:val="28"/>
                <w:szCs w:val="28"/>
              </w:rPr>
            </w:pPr>
          </w:p>
        </w:tc>
        <w:tc>
          <w:tcPr>
            <w:tcW w:w="1053" w:type="dxa"/>
            <w:hideMark/>
          </w:tcPr>
          <w:p w:rsidR="0027132A" w:rsidRPr="00731F28" w:rsidRDefault="0027132A" w:rsidP="0027132A">
            <w:pPr>
              <w:jc w:val="both"/>
              <w:rPr>
                <w:rFonts w:ascii="David" w:hAnsi="David" w:cs="David"/>
                <w:b/>
                <w:bCs/>
                <w:sz w:val="28"/>
                <w:szCs w:val="28"/>
              </w:rPr>
            </w:pP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u w:val="single"/>
              </w:rPr>
              <w:t>7</w:t>
            </w:r>
          </w:p>
        </w:tc>
        <w:tc>
          <w:tcPr>
            <w:tcW w:w="1195" w:type="dxa"/>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Pr>
              <w:t>6.8</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tl/>
              </w:rPr>
              <w:t>גודל כיתה</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 </w:t>
            </w:r>
          </w:p>
        </w:tc>
        <w:tc>
          <w:tcPr>
            <w:tcW w:w="1134" w:type="dxa"/>
            <w:hideMark/>
          </w:tcPr>
          <w:p w:rsidR="0027132A" w:rsidRPr="00731F28" w:rsidRDefault="0027132A" w:rsidP="0027132A">
            <w:pPr>
              <w:jc w:val="both"/>
              <w:rPr>
                <w:rFonts w:ascii="David" w:hAnsi="David" w:cs="David"/>
                <w:b/>
                <w:bCs/>
                <w:sz w:val="28"/>
                <w:szCs w:val="28"/>
              </w:rPr>
            </w:pPr>
          </w:p>
        </w:tc>
        <w:tc>
          <w:tcPr>
            <w:tcW w:w="1281" w:type="dxa"/>
            <w:hideMark/>
          </w:tcPr>
          <w:p w:rsidR="0027132A" w:rsidRPr="00731F28" w:rsidRDefault="0027132A" w:rsidP="0027132A">
            <w:pPr>
              <w:jc w:val="both"/>
              <w:rPr>
                <w:rFonts w:ascii="David" w:hAnsi="David" w:cs="David"/>
                <w:b/>
                <w:bCs/>
                <w:sz w:val="28"/>
                <w:szCs w:val="28"/>
              </w:rPr>
            </w:pPr>
          </w:p>
        </w:tc>
        <w:tc>
          <w:tcPr>
            <w:tcW w:w="1053" w:type="dxa"/>
            <w:hideMark/>
          </w:tcPr>
          <w:p w:rsidR="0027132A" w:rsidRPr="00731F28" w:rsidRDefault="0027132A" w:rsidP="0027132A">
            <w:pPr>
              <w:jc w:val="both"/>
              <w:rPr>
                <w:rFonts w:ascii="David" w:hAnsi="David" w:cs="David"/>
                <w:b/>
                <w:bCs/>
                <w:sz w:val="28"/>
                <w:szCs w:val="28"/>
              </w:rPr>
            </w:pP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61</w:t>
            </w:r>
          </w:p>
        </w:tc>
        <w:tc>
          <w:tcPr>
            <w:tcW w:w="1195" w:type="dxa"/>
          </w:tcPr>
          <w:p w:rsidR="0027132A" w:rsidRPr="00731F28" w:rsidRDefault="0027132A" w:rsidP="0027132A">
            <w:pPr>
              <w:jc w:val="both"/>
              <w:rPr>
                <w:rFonts w:ascii="David" w:hAnsi="David" w:cs="David"/>
                <w:b/>
                <w:bCs/>
                <w:sz w:val="28"/>
                <w:szCs w:val="28"/>
                <w:u w:val="single"/>
                <w:rtl/>
              </w:rPr>
            </w:pPr>
            <w:r w:rsidRPr="00731F28">
              <w:rPr>
                <w:rFonts w:ascii="David" w:hAnsi="David" w:cs="David"/>
                <w:b/>
                <w:bCs/>
                <w:sz w:val="28"/>
                <w:szCs w:val="28"/>
              </w:rPr>
              <w:t>63</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u w:val="single"/>
                <w:rtl/>
              </w:rPr>
              <w:t>תקן בסיסי</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1.55</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1.55</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1.55</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1.55</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8.7</w:t>
            </w:r>
          </w:p>
        </w:tc>
        <w:tc>
          <w:tcPr>
            <w:tcW w:w="1195" w:type="dxa"/>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Pr>
              <w:t>9.3</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tl/>
              </w:rPr>
              <w:t>הקצאה ממוצעת של שעות הוראה</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8000</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8000</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8000</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8000</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8000</w:t>
            </w:r>
          </w:p>
        </w:tc>
        <w:tc>
          <w:tcPr>
            <w:tcW w:w="1195" w:type="dxa"/>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Pr>
              <w:t>8000</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tl/>
              </w:rPr>
              <w:t xml:space="preserve">עלות שעת הוראה שבועית </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12400</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12400</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12400</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12400</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69714</w:t>
            </w:r>
          </w:p>
        </w:tc>
        <w:tc>
          <w:tcPr>
            <w:tcW w:w="1195" w:type="dxa"/>
          </w:tcPr>
          <w:p w:rsidR="0027132A" w:rsidRPr="00731F28" w:rsidRDefault="0027132A" w:rsidP="0027132A">
            <w:pPr>
              <w:jc w:val="both"/>
              <w:rPr>
                <w:rFonts w:ascii="David" w:hAnsi="David" w:cs="David"/>
                <w:b/>
                <w:bCs/>
                <w:i/>
                <w:iCs/>
                <w:sz w:val="28"/>
                <w:szCs w:val="28"/>
                <w:rtl/>
              </w:rPr>
            </w:pPr>
            <w:r w:rsidRPr="00731F28">
              <w:rPr>
                <w:rFonts w:ascii="David" w:hAnsi="David" w:cs="David"/>
                <w:b/>
                <w:bCs/>
                <w:sz w:val="28"/>
                <w:szCs w:val="28"/>
              </w:rPr>
              <w:t>74118</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i/>
                <w:iCs/>
                <w:sz w:val="28"/>
                <w:szCs w:val="28"/>
                <w:rtl/>
              </w:rPr>
              <w:t xml:space="preserve">עלות שנתית של הוראה לתלמיד ממוצע </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8</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20</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20</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27</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56</w:t>
            </w:r>
          </w:p>
        </w:tc>
        <w:tc>
          <w:tcPr>
            <w:tcW w:w="1195" w:type="dxa"/>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Pr>
              <w:t>56</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tl/>
              </w:rPr>
              <w:t>הקצאה ממוצעת של שעות סייעת</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2554</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2554</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2554</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2554</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2554</w:t>
            </w:r>
          </w:p>
        </w:tc>
        <w:tc>
          <w:tcPr>
            <w:tcW w:w="1195" w:type="dxa"/>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Pr>
              <w:t>2554</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tl/>
              </w:rPr>
              <w:t xml:space="preserve">עלות שעת  סייעת  (מערכת החינוך 2004) </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20432</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51080</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51080</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68958</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20432</w:t>
            </w:r>
          </w:p>
        </w:tc>
        <w:tc>
          <w:tcPr>
            <w:tcW w:w="1195" w:type="dxa"/>
          </w:tcPr>
          <w:p w:rsidR="0027132A" w:rsidRPr="00731F28" w:rsidRDefault="0027132A" w:rsidP="0027132A">
            <w:pPr>
              <w:jc w:val="both"/>
              <w:rPr>
                <w:rFonts w:ascii="David" w:hAnsi="David" w:cs="David"/>
                <w:b/>
                <w:bCs/>
                <w:i/>
                <w:iCs/>
                <w:sz w:val="28"/>
                <w:szCs w:val="28"/>
                <w:rtl/>
              </w:rPr>
            </w:pPr>
            <w:r w:rsidRPr="00731F28">
              <w:rPr>
                <w:rFonts w:ascii="David" w:hAnsi="David" w:cs="David"/>
                <w:b/>
                <w:bCs/>
                <w:sz w:val="28"/>
                <w:szCs w:val="28"/>
              </w:rPr>
              <w:t>21033</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i/>
                <w:iCs/>
                <w:sz w:val="28"/>
                <w:szCs w:val="28"/>
                <w:rtl/>
              </w:rPr>
              <w:t xml:space="preserve">עלות שנתית של סיוע לתלמיד ממוצע </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1.55</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1.55</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1.55</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1.55</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0</w:t>
            </w:r>
          </w:p>
        </w:tc>
        <w:tc>
          <w:tcPr>
            <w:tcW w:w="1195" w:type="dxa"/>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Pr>
              <w:t>0</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tl/>
              </w:rPr>
              <w:t>סל שילוב</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12400</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12400</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12400</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12400</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0</w:t>
            </w:r>
          </w:p>
        </w:tc>
        <w:tc>
          <w:tcPr>
            <w:tcW w:w="1195" w:type="dxa"/>
          </w:tcPr>
          <w:p w:rsidR="0027132A" w:rsidRPr="00731F28" w:rsidRDefault="0027132A" w:rsidP="0027132A">
            <w:pPr>
              <w:jc w:val="both"/>
              <w:rPr>
                <w:rFonts w:ascii="David" w:hAnsi="David" w:cs="David"/>
                <w:b/>
                <w:bCs/>
                <w:i/>
                <w:iCs/>
                <w:sz w:val="28"/>
                <w:szCs w:val="28"/>
                <w:rtl/>
              </w:rPr>
            </w:pPr>
            <w:r w:rsidRPr="00731F28">
              <w:rPr>
                <w:rFonts w:ascii="David" w:hAnsi="David" w:cs="David"/>
                <w:b/>
                <w:bCs/>
                <w:sz w:val="28"/>
                <w:szCs w:val="28"/>
              </w:rPr>
              <w:t>0</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i/>
                <w:iCs/>
                <w:sz w:val="28"/>
                <w:szCs w:val="28"/>
                <w:rtl/>
              </w:rPr>
              <w:t>עלות סל שילוב</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2.7</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2.7</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2.7</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2.7</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2.70</w:t>
            </w:r>
          </w:p>
        </w:tc>
        <w:tc>
          <w:tcPr>
            <w:tcW w:w="1195" w:type="dxa"/>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Pr>
              <w:t>2.70</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tl/>
              </w:rPr>
              <w:t xml:space="preserve">סל </w:t>
            </w:r>
            <w:proofErr w:type="spellStart"/>
            <w:r w:rsidRPr="00731F28">
              <w:rPr>
                <w:rFonts w:ascii="David" w:hAnsi="David" w:cs="David"/>
                <w:b/>
                <w:bCs/>
                <w:sz w:val="28"/>
                <w:szCs w:val="28"/>
                <w:rtl/>
              </w:rPr>
              <w:t>שח"מ</w:t>
            </w:r>
            <w:proofErr w:type="spellEnd"/>
            <w:r w:rsidRPr="00731F28">
              <w:rPr>
                <w:rFonts w:ascii="David" w:hAnsi="David" w:cs="David"/>
                <w:b/>
                <w:bCs/>
                <w:sz w:val="28"/>
                <w:szCs w:val="28"/>
                <w:rtl/>
              </w:rPr>
              <w:t xml:space="preserve"> לתלמיד </w:t>
            </w:r>
            <w:r w:rsidRPr="00731F28">
              <w:rPr>
                <w:rFonts w:ascii="David" w:hAnsi="David" w:cs="David"/>
                <w:b/>
                <w:bCs/>
                <w:sz w:val="28"/>
                <w:szCs w:val="28"/>
              </w:rPr>
              <w:t>O</w:t>
            </w:r>
            <w:r w:rsidRPr="00731F28">
              <w:rPr>
                <w:rFonts w:ascii="David" w:hAnsi="David" w:cs="David"/>
                <w:b/>
                <w:bCs/>
                <w:sz w:val="28"/>
                <w:szCs w:val="28"/>
                <w:rtl/>
              </w:rPr>
              <w:t>(</w:t>
            </w:r>
            <w:proofErr w:type="spellStart"/>
            <w:r w:rsidRPr="00731F28">
              <w:rPr>
                <w:rFonts w:ascii="David" w:hAnsi="David" w:cs="David"/>
                <w:b/>
                <w:bCs/>
                <w:sz w:val="28"/>
                <w:szCs w:val="28"/>
                <w:rtl/>
              </w:rPr>
              <w:t>פארא</w:t>
            </w:r>
            <w:proofErr w:type="spellEnd"/>
            <w:r w:rsidRPr="00731F28">
              <w:rPr>
                <w:rFonts w:ascii="David" w:hAnsi="David" w:cs="David"/>
                <w:b/>
                <w:bCs/>
                <w:sz w:val="28"/>
                <w:szCs w:val="28"/>
                <w:rtl/>
              </w:rPr>
              <w:t xml:space="preserve"> רפואיים)</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21600</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21600</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21600</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21600</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21600</w:t>
            </w:r>
          </w:p>
        </w:tc>
        <w:tc>
          <w:tcPr>
            <w:tcW w:w="1195" w:type="dxa"/>
          </w:tcPr>
          <w:p w:rsidR="0027132A" w:rsidRPr="00731F28" w:rsidRDefault="0027132A" w:rsidP="0027132A">
            <w:pPr>
              <w:jc w:val="both"/>
              <w:rPr>
                <w:rFonts w:ascii="David" w:hAnsi="David" w:cs="David"/>
                <w:b/>
                <w:bCs/>
                <w:sz w:val="28"/>
                <w:szCs w:val="28"/>
                <w:u w:val="single"/>
                <w:rtl/>
              </w:rPr>
            </w:pPr>
            <w:r w:rsidRPr="00731F28">
              <w:rPr>
                <w:rFonts w:ascii="David" w:hAnsi="David" w:cs="David"/>
                <w:b/>
                <w:bCs/>
                <w:sz w:val="28"/>
                <w:szCs w:val="28"/>
              </w:rPr>
              <w:t>21600</w:t>
            </w:r>
          </w:p>
        </w:tc>
        <w:tc>
          <w:tcPr>
            <w:tcW w:w="2409" w:type="dxa"/>
          </w:tcPr>
          <w:p w:rsidR="0027132A" w:rsidRPr="00731F28" w:rsidRDefault="009A3385" w:rsidP="0027132A">
            <w:pPr>
              <w:jc w:val="both"/>
              <w:rPr>
                <w:rFonts w:ascii="David" w:hAnsi="David" w:cs="David"/>
                <w:b/>
                <w:bCs/>
                <w:sz w:val="28"/>
                <w:szCs w:val="28"/>
              </w:rPr>
            </w:pPr>
            <w:hyperlink r:id="rId8" w:anchor="RANGE!_ftn3" w:history="1">
              <w:r w:rsidR="0027132A" w:rsidRPr="0027132A">
                <w:rPr>
                  <w:rStyle w:val="Hyperlink"/>
                  <w:rFonts w:ascii="David" w:hAnsi="David" w:cs="David"/>
                  <w:b/>
                  <w:bCs/>
                  <w:color w:val="auto"/>
                  <w:sz w:val="28"/>
                  <w:szCs w:val="28"/>
                  <w:rtl/>
                </w:rPr>
                <w:t xml:space="preserve">עלות סל </w:t>
              </w:r>
              <w:proofErr w:type="spellStart"/>
              <w:r w:rsidR="0027132A" w:rsidRPr="0027132A">
                <w:rPr>
                  <w:rStyle w:val="Hyperlink"/>
                  <w:rFonts w:ascii="David" w:hAnsi="David" w:cs="David"/>
                  <w:b/>
                  <w:bCs/>
                  <w:color w:val="auto"/>
                  <w:sz w:val="28"/>
                  <w:szCs w:val="28"/>
                  <w:rtl/>
                </w:rPr>
                <w:t>שח"ם</w:t>
              </w:r>
              <w:proofErr w:type="spellEnd"/>
            </w:hyperlink>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0</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0</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0</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0</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3300</w:t>
            </w:r>
          </w:p>
        </w:tc>
        <w:tc>
          <w:tcPr>
            <w:tcW w:w="1195" w:type="dxa"/>
          </w:tcPr>
          <w:p w:rsidR="0027132A" w:rsidRPr="00731F28" w:rsidRDefault="0027132A" w:rsidP="0027132A">
            <w:pPr>
              <w:jc w:val="both"/>
              <w:rPr>
                <w:rFonts w:ascii="David" w:hAnsi="David" w:cs="David"/>
                <w:b/>
                <w:bCs/>
                <w:i/>
                <w:iCs/>
                <w:sz w:val="28"/>
                <w:szCs w:val="28"/>
                <w:rtl/>
              </w:rPr>
            </w:pPr>
            <w:r w:rsidRPr="00731F28">
              <w:rPr>
                <w:rFonts w:ascii="David" w:hAnsi="David" w:cs="David"/>
                <w:b/>
                <w:bCs/>
                <w:sz w:val="28"/>
                <w:szCs w:val="28"/>
              </w:rPr>
              <w:t>3300</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i/>
                <w:iCs/>
                <w:sz w:val="28"/>
                <w:szCs w:val="28"/>
                <w:rtl/>
              </w:rPr>
              <w:t>הזנה</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1280</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1280</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1280</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1280</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tl/>
              </w:rPr>
              <w:t> </w:t>
            </w:r>
          </w:p>
        </w:tc>
        <w:tc>
          <w:tcPr>
            <w:tcW w:w="1195" w:type="dxa"/>
          </w:tcPr>
          <w:p w:rsidR="0027132A" w:rsidRPr="00731F28" w:rsidRDefault="0027132A" w:rsidP="0027132A">
            <w:pPr>
              <w:jc w:val="both"/>
              <w:rPr>
                <w:rFonts w:ascii="David" w:hAnsi="David" w:cs="David"/>
                <w:b/>
                <w:bCs/>
                <w:i/>
                <w:iCs/>
                <w:sz w:val="28"/>
                <w:szCs w:val="28"/>
                <w:rtl/>
              </w:rPr>
            </w:pPr>
            <w:r w:rsidRPr="00731F28">
              <w:rPr>
                <w:rFonts w:ascii="David" w:hAnsi="David" w:cs="David"/>
                <w:b/>
                <w:bCs/>
                <w:sz w:val="28"/>
                <w:szCs w:val="28"/>
              </w:rPr>
              <w:t> </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i/>
                <w:iCs/>
                <w:sz w:val="28"/>
                <w:szCs w:val="28"/>
                <w:rtl/>
              </w:rPr>
              <w:t xml:space="preserve">תוכניות תוספתיות </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68112</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98760</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98760</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116638</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111746</w:t>
            </w:r>
          </w:p>
        </w:tc>
        <w:tc>
          <w:tcPr>
            <w:tcW w:w="1195" w:type="dxa"/>
          </w:tcPr>
          <w:p w:rsidR="0027132A" w:rsidRPr="00731F28" w:rsidRDefault="0027132A" w:rsidP="0027132A">
            <w:pPr>
              <w:jc w:val="both"/>
              <w:rPr>
                <w:rFonts w:ascii="David" w:hAnsi="David" w:cs="David"/>
                <w:b/>
                <w:bCs/>
                <w:i/>
                <w:iCs/>
                <w:sz w:val="28"/>
                <w:szCs w:val="28"/>
                <w:rtl/>
              </w:rPr>
            </w:pPr>
            <w:r w:rsidRPr="00731F28">
              <w:rPr>
                <w:rFonts w:ascii="David" w:hAnsi="David" w:cs="David"/>
                <w:b/>
                <w:bCs/>
                <w:sz w:val="28"/>
                <w:szCs w:val="28"/>
              </w:rPr>
              <w:t>116751</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i/>
                <w:iCs/>
                <w:sz w:val="28"/>
                <w:szCs w:val="28"/>
                <w:rtl/>
              </w:rPr>
              <w:t xml:space="preserve">סך </w:t>
            </w:r>
            <w:proofErr w:type="spellStart"/>
            <w:r w:rsidRPr="00731F28">
              <w:rPr>
                <w:rFonts w:ascii="David" w:hAnsi="David" w:cs="David"/>
                <w:b/>
                <w:bCs/>
                <w:i/>
                <w:iCs/>
                <w:sz w:val="28"/>
                <w:szCs w:val="28"/>
                <w:rtl/>
              </w:rPr>
              <w:t>הכל</w:t>
            </w:r>
            <w:proofErr w:type="spellEnd"/>
            <w:r w:rsidRPr="00731F28">
              <w:rPr>
                <w:rFonts w:ascii="David" w:hAnsi="David" w:cs="David"/>
                <w:b/>
                <w:bCs/>
                <w:i/>
                <w:iCs/>
                <w:sz w:val="28"/>
                <w:szCs w:val="28"/>
                <w:rtl/>
              </w:rPr>
              <w:t xml:space="preserve">  - שנת לימודים רגילה</w:t>
            </w:r>
          </w:p>
        </w:tc>
      </w:tr>
      <w:tr w:rsidR="0027132A" w:rsidRPr="00731F28" w:rsidTr="0027132A">
        <w:trPr>
          <w:trHeight w:val="72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 </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 </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 </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 </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30171</w:t>
            </w:r>
          </w:p>
        </w:tc>
        <w:tc>
          <w:tcPr>
            <w:tcW w:w="1195" w:type="dxa"/>
          </w:tcPr>
          <w:p w:rsidR="0027132A" w:rsidRPr="00731F28" w:rsidRDefault="0027132A" w:rsidP="0027132A">
            <w:pPr>
              <w:jc w:val="both"/>
              <w:rPr>
                <w:rFonts w:ascii="David" w:hAnsi="David" w:cs="David"/>
                <w:b/>
                <w:bCs/>
                <w:i/>
                <w:iCs/>
                <w:sz w:val="28"/>
                <w:szCs w:val="28"/>
                <w:rtl/>
              </w:rPr>
            </w:pPr>
            <w:r w:rsidRPr="00731F28">
              <w:rPr>
                <w:rFonts w:ascii="David" w:hAnsi="David" w:cs="David"/>
                <w:b/>
                <w:bCs/>
                <w:sz w:val="28"/>
                <w:szCs w:val="28"/>
              </w:rPr>
              <w:t>31523</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i/>
                <w:iCs/>
                <w:sz w:val="28"/>
                <w:szCs w:val="28"/>
                <w:rtl/>
              </w:rPr>
              <w:t>סל חופשות (שווה לשליש או פחות מסל רגיל)</w:t>
            </w:r>
          </w:p>
        </w:tc>
      </w:tr>
      <w:tr w:rsidR="0027132A" w:rsidRPr="00731F28" w:rsidTr="0027132A">
        <w:trPr>
          <w:trHeight w:val="360"/>
        </w:trPr>
        <w:tc>
          <w:tcPr>
            <w:tcW w:w="1277"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68112</w:t>
            </w:r>
          </w:p>
        </w:tc>
        <w:tc>
          <w:tcPr>
            <w:tcW w:w="1134"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98760</w:t>
            </w:r>
          </w:p>
        </w:tc>
        <w:tc>
          <w:tcPr>
            <w:tcW w:w="1281"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98760</w:t>
            </w:r>
          </w:p>
        </w:tc>
        <w:tc>
          <w:tcPr>
            <w:tcW w:w="1053" w:type="dxa"/>
            <w:hideMark/>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116638</w:t>
            </w:r>
          </w:p>
        </w:tc>
        <w:tc>
          <w:tcPr>
            <w:tcW w:w="1636"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Pr>
              <w:t>141918</w:t>
            </w:r>
          </w:p>
        </w:tc>
        <w:tc>
          <w:tcPr>
            <w:tcW w:w="1195" w:type="dxa"/>
          </w:tcPr>
          <w:p w:rsidR="0027132A" w:rsidRPr="00731F28" w:rsidRDefault="0027132A" w:rsidP="0027132A">
            <w:pPr>
              <w:jc w:val="both"/>
              <w:rPr>
                <w:rFonts w:ascii="David" w:hAnsi="David" w:cs="David"/>
                <w:b/>
                <w:bCs/>
                <w:sz w:val="28"/>
                <w:szCs w:val="28"/>
                <w:rtl/>
              </w:rPr>
            </w:pPr>
            <w:r w:rsidRPr="00731F28">
              <w:rPr>
                <w:rFonts w:ascii="David" w:hAnsi="David" w:cs="David"/>
                <w:b/>
                <w:bCs/>
                <w:sz w:val="28"/>
                <w:szCs w:val="28"/>
              </w:rPr>
              <w:t>148273</w:t>
            </w:r>
          </w:p>
        </w:tc>
        <w:tc>
          <w:tcPr>
            <w:tcW w:w="2409" w:type="dxa"/>
          </w:tcPr>
          <w:p w:rsidR="0027132A" w:rsidRPr="00731F28" w:rsidRDefault="0027132A" w:rsidP="0027132A">
            <w:pPr>
              <w:jc w:val="both"/>
              <w:rPr>
                <w:rFonts w:ascii="David" w:hAnsi="David" w:cs="David"/>
                <w:b/>
                <w:bCs/>
                <w:sz w:val="28"/>
                <w:szCs w:val="28"/>
              </w:rPr>
            </w:pPr>
            <w:r w:rsidRPr="00731F28">
              <w:rPr>
                <w:rFonts w:ascii="David" w:hAnsi="David" w:cs="David"/>
                <w:b/>
                <w:bCs/>
                <w:sz w:val="28"/>
                <w:szCs w:val="28"/>
                <w:rtl/>
              </w:rPr>
              <w:t xml:space="preserve">סך </w:t>
            </w:r>
            <w:proofErr w:type="spellStart"/>
            <w:r w:rsidRPr="00731F28">
              <w:rPr>
                <w:rFonts w:ascii="David" w:hAnsi="David" w:cs="David"/>
                <w:b/>
                <w:bCs/>
                <w:sz w:val="28"/>
                <w:szCs w:val="28"/>
                <w:rtl/>
              </w:rPr>
              <w:t>הכל</w:t>
            </w:r>
            <w:proofErr w:type="spellEnd"/>
          </w:p>
        </w:tc>
      </w:tr>
    </w:tbl>
    <w:p w:rsidR="00731F28" w:rsidRDefault="00731F28">
      <w:pPr>
        <w:bidi w:val="0"/>
        <w:rPr>
          <w:rtl/>
        </w:rPr>
      </w:pPr>
    </w:p>
    <w:p w:rsidR="00F15C19" w:rsidRDefault="00F15C19" w:rsidP="00F15C19">
      <w:pPr>
        <w:bidi w:val="0"/>
        <w:rPr>
          <w:rtl/>
        </w:rPr>
      </w:pPr>
    </w:p>
    <w:p w:rsidR="003668D1" w:rsidRDefault="003668D1" w:rsidP="003668D1">
      <w:pPr>
        <w:bidi w:val="0"/>
        <w:rPr>
          <w:rtl/>
        </w:rPr>
      </w:pPr>
    </w:p>
    <w:p w:rsidR="003668D1" w:rsidRDefault="003668D1" w:rsidP="003668D1">
      <w:pPr>
        <w:bidi w:val="0"/>
        <w:rPr>
          <w:rtl/>
        </w:rPr>
      </w:pPr>
    </w:p>
    <w:p w:rsidR="003668D1" w:rsidRDefault="003668D1" w:rsidP="003668D1">
      <w:pPr>
        <w:bidi w:val="0"/>
        <w:rPr>
          <w:rtl/>
        </w:rPr>
      </w:pPr>
    </w:p>
    <w:p w:rsidR="003668D1" w:rsidRDefault="003668D1" w:rsidP="003668D1">
      <w:pPr>
        <w:bidi w:val="0"/>
        <w:rPr>
          <w:rtl/>
        </w:rPr>
      </w:pPr>
    </w:p>
    <w:p w:rsidR="00F15C19" w:rsidRDefault="00F15C19" w:rsidP="00F15C19">
      <w:pPr>
        <w:bidi w:val="0"/>
        <w:rPr>
          <w:rtl/>
        </w:rPr>
      </w:pPr>
    </w:p>
    <w:p w:rsidR="00F15C19" w:rsidRDefault="00F15C19" w:rsidP="00F15C19">
      <w:pPr>
        <w:bidi w:val="0"/>
        <w:rPr>
          <w:rtl/>
        </w:rPr>
      </w:pPr>
    </w:p>
    <w:p w:rsidR="00FC01C7" w:rsidRDefault="00FC01C7" w:rsidP="00FC01C7">
      <w:pPr>
        <w:bidi w:val="0"/>
        <w:rPr>
          <w:rtl/>
        </w:rPr>
      </w:pPr>
    </w:p>
    <w:p w:rsidR="003668D1" w:rsidRPr="003668D1" w:rsidRDefault="003668D1" w:rsidP="00E250EE">
      <w:pPr>
        <w:jc w:val="both"/>
        <w:rPr>
          <w:rFonts w:ascii="David" w:hAnsi="David" w:cs="David"/>
          <w:b/>
          <w:bCs/>
          <w:sz w:val="28"/>
          <w:szCs w:val="28"/>
        </w:rPr>
      </w:pPr>
      <w:r w:rsidRPr="003668D1">
        <w:rPr>
          <w:rFonts w:ascii="David" w:hAnsi="David" w:cs="David"/>
          <w:b/>
          <w:bCs/>
          <w:sz w:val="28"/>
          <w:szCs w:val="28"/>
          <w:rtl/>
        </w:rPr>
        <w:t>לוח 9</w:t>
      </w:r>
      <w:r>
        <w:rPr>
          <w:rFonts w:ascii="David" w:hAnsi="David" w:cs="David" w:hint="cs"/>
          <w:b/>
          <w:bCs/>
          <w:sz w:val="28"/>
          <w:szCs w:val="28"/>
          <w:rtl/>
        </w:rPr>
        <w:t>ב</w:t>
      </w:r>
      <w:r w:rsidRPr="003668D1">
        <w:rPr>
          <w:rFonts w:ascii="David" w:hAnsi="David" w:cs="David"/>
          <w:b/>
          <w:bCs/>
          <w:sz w:val="28"/>
          <w:szCs w:val="28"/>
          <w:rtl/>
        </w:rPr>
        <w:t xml:space="preserve"> תקציב לתלמיד </w:t>
      </w:r>
      <w:r>
        <w:rPr>
          <w:rFonts w:ascii="David" w:hAnsi="David" w:cs="David" w:hint="cs"/>
          <w:b/>
          <w:bCs/>
          <w:sz w:val="28"/>
          <w:szCs w:val="28"/>
          <w:rtl/>
        </w:rPr>
        <w:t>עם פיגור בינוני (קוד 1</w:t>
      </w:r>
      <w:r w:rsidR="00E250EE">
        <w:rPr>
          <w:rFonts w:ascii="David" w:hAnsi="David" w:cs="David" w:hint="cs"/>
          <w:b/>
          <w:bCs/>
          <w:sz w:val="28"/>
          <w:szCs w:val="28"/>
          <w:rtl/>
        </w:rPr>
        <w:t>5</w:t>
      </w:r>
      <w:r>
        <w:rPr>
          <w:rFonts w:ascii="David" w:hAnsi="David" w:cs="David" w:hint="cs"/>
          <w:b/>
          <w:bCs/>
          <w:sz w:val="28"/>
          <w:szCs w:val="28"/>
          <w:rtl/>
        </w:rPr>
        <w:t xml:space="preserve">) </w:t>
      </w:r>
      <w:r w:rsidRPr="003668D1">
        <w:rPr>
          <w:rFonts w:ascii="David" w:hAnsi="David" w:cs="David"/>
          <w:b/>
          <w:bCs/>
          <w:sz w:val="28"/>
          <w:szCs w:val="28"/>
          <w:rtl/>
        </w:rPr>
        <w:t>במסגרות השונות</w:t>
      </w:r>
    </w:p>
    <w:p w:rsidR="003668D1" w:rsidRPr="003668D1" w:rsidRDefault="003668D1" w:rsidP="003668D1">
      <w:pPr>
        <w:jc w:val="both"/>
        <w:rPr>
          <w:rFonts w:ascii="David" w:hAnsi="David" w:cs="David"/>
          <w:b/>
          <w:bCs/>
          <w:sz w:val="28"/>
          <w:szCs w:val="28"/>
        </w:rPr>
      </w:pPr>
    </w:p>
    <w:tbl>
      <w:tblPr>
        <w:tblStyle w:val="ab"/>
        <w:tblW w:w="9985" w:type="dxa"/>
        <w:tblInd w:w="-856" w:type="dxa"/>
        <w:tblLayout w:type="fixed"/>
        <w:tblLook w:val="04A0" w:firstRow="1" w:lastRow="0" w:firstColumn="1" w:lastColumn="0" w:noHBand="0" w:noVBand="1"/>
      </w:tblPr>
      <w:tblGrid>
        <w:gridCol w:w="1277"/>
        <w:gridCol w:w="1134"/>
        <w:gridCol w:w="1134"/>
        <w:gridCol w:w="1200"/>
        <w:gridCol w:w="1636"/>
        <w:gridCol w:w="1195"/>
        <w:gridCol w:w="2409"/>
      </w:tblGrid>
      <w:tr w:rsidR="003668D1" w:rsidRPr="003668D1" w:rsidTr="00F85602">
        <w:trPr>
          <w:trHeight w:val="1080"/>
        </w:trPr>
        <w:tc>
          <w:tcPr>
            <w:tcW w:w="1277" w:type="dxa"/>
            <w:hideMark/>
          </w:tcPr>
          <w:p w:rsidR="003668D1" w:rsidRPr="003668D1" w:rsidRDefault="003668D1" w:rsidP="003668D1">
            <w:pPr>
              <w:spacing w:after="160" w:line="259" w:lineRule="auto"/>
              <w:jc w:val="both"/>
              <w:rPr>
                <w:rFonts w:ascii="David" w:hAnsi="David" w:cs="David"/>
                <w:b/>
                <w:bCs/>
                <w:sz w:val="28"/>
                <w:szCs w:val="28"/>
                <w:rtl/>
              </w:rPr>
            </w:pPr>
            <w:r>
              <w:rPr>
                <w:rFonts w:ascii="David" w:hAnsi="David" w:cs="David" w:hint="cs"/>
                <w:b/>
                <w:bCs/>
                <w:sz w:val="28"/>
                <w:szCs w:val="28"/>
                <w:rtl/>
              </w:rPr>
              <w:t xml:space="preserve">בשילוב תפקוד </w:t>
            </w:r>
            <w:r w:rsidRPr="003668D1">
              <w:rPr>
                <w:rFonts w:ascii="David" w:hAnsi="David" w:cs="David"/>
                <w:b/>
                <w:bCs/>
                <w:sz w:val="28"/>
                <w:szCs w:val="28"/>
                <w:rtl/>
              </w:rPr>
              <w:t xml:space="preserve"> </w:t>
            </w:r>
            <w:r w:rsidRPr="003668D1">
              <w:rPr>
                <w:rFonts w:ascii="David" w:hAnsi="David" w:cs="David" w:hint="cs"/>
                <w:b/>
                <w:bCs/>
                <w:sz w:val="28"/>
                <w:szCs w:val="28"/>
                <w:rtl/>
              </w:rPr>
              <w:t>גבוה</w:t>
            </w:r>
          </w:p>
        </w:tc>
        <w:tc>
          <w:tcPr>
            <w:tcW w:w="1134" w:type="dxa"/>
            <w:hideMark/>
          </w:tcPr>
          <w:p w:rsidR="003668D1" w:rsidRPr="003668D1" w:rsidRDefault="003668D1" w:rsidP="003668D1">
            <w:pPr>
              <w:spacing w:after="160" w:line="259" w:lineRule="auto"/>
              <w:jc w:val="both"/>
              <w:rPr>
                <w:rFonts w:ascii="David" w:hAnsi="David" w:cs="David"/>
                <w:b/>
                <w:bCs/>
                <w:sz w:val="28"/>
                <w:szCs w:val="28"/>
                <w:rtl/>
              </w:rPr>
            </w:pPr>
            <w:r w:rsidRPr="003668D1">
              <w:rPr>
                <w:rFonts w:ascii="David" w:hAnsi="David" w:cs="David"/>
                <w:b/>
                <w:bCs/>
                <w:sz w:val="28"/>
                <w:szCs w:val="28"/>
                <w:rtl/>
              </w:rPr>
              <w:t xml:space="preserve">בשילוב </w:t>
            </w:r>
            <w:r>
              <w:rPr>
                <w:rFonts w:ascii="David" w:hAnsi="David" w:cs="David" w:hint="cs"/>
                <w:b/>
                <w:bCs/>
                <w:sz w:val="28"/>
                <w:szCs w:val="28"/>
                <w:rtl/>
              </w:rPr>
              <w:t xml:space="preserve">תפקוד </w:t>
            </w:r>
            <w:r w:rsidRPr="003668D1">
              <w:rPr>
                <w:rFonts w:ascii="David" w:hAnsi="David" w:cs="David" w:hint="cs"/>
                <w:b/>
                <w:bCs/>
                <w:sz w:val="28"/>
                <w:szCs w:val="28"/>
                <w:rtl/>
              </w:rPr>
              <w:t>בינוני גבוה</w:t>
            </w:r>
          </w:p>
        </w:tc>
        <w:tc>
          <w:tcPr>
            <w:tcW w:w="1134" w:type="dxa"/>
            <w:hideMark/>
          </w:tcPr>
          <w:p w:rsidR="003668D1" w:rsidRPr="003668D1" w:rsidRDefault="003668D1" w:rsidP="003668D1">
            <w:pPr>
              <w:spacing w:after="160" w:line="259" w:lineRule="auto"/>
              <w:jc w:val="both"/>
              <w:rPr>
                <w:rFonts w:ascii="David" w:hAnsi="David" w:cs="David"/>
                <w:b/>
                <w:bCs/>
                <w:sz w:val="28"/>
                <w:szCs w:val="28"/>
                <w:rtl/>
              </w:rPr>
            </w:pPr>
            <w:r w:rsidRPr="003668D1">
              <w:rPr>
                <w:rFonts w:ascii="David" w:hAnsi="David" w:cs="David"/>
                <w:b/>
                <w:bCs/>
                <w:sz w:val="28"/>
                <w:szCs w:val="28"/>
                <w:rtl/>
              </w:rPr>
              <w:t xml:space="preserve">בשילוב </w:t>
            </w:r>
            <w:r>
              <w:rPr>
                <w:rFonts w:ascii="David" w:hAnsi="David" w:cs="David" w:hint="cs"/>
                <w:b/>
                <w:bCs/>
                <w:sz w:val="28"/>
                <w:szCs w:val="28"/>
                <w:rtl/>
              </w:rPr>
              <w:t xml:space="preserve">תפקוד </w:t>
            </w:r>
            <w:r w:rsidRPr="003668D1">
              <w:rPr>
                <w:rFonts w:ascii="David" w:hAnsi="David" w:cs="David" w:hint="cs"/>
                <w:b/>
                <w:bCs/>
                <w:sz w:val="28"/>
                <w:szCs w:val="28"/>
                <w:rtl/>
              </w:rPr>
              <w:t>נמוך בינוני</w:t>
            </w:r>
          </w:p>
        </w:tc>
        <w:tc>
          <w:tcPr>
            <w:tcW w:w="1200" w:type="dxa"/>
            <w:hideMark/>
          </w:tcPr>
          <w:p w:rsidR="003668D1" w:rsidRPr="003668D1" w:rsidRDefault="003668D1" w:rsidP="003668D1">
            <w:pPr>
              <w:spacing w:after="160" w:line="259" w:lineRule="auto"/>
              <w:jc w:val="both"/>
              <w:rPr>
                <w:rFonts w:ascii="David" w:hAnsi="David" w:cs="David"/>
                <w:b/>
                <w:bCs/>
                <w:sz w:val="28"/>
                <w:szCs w:val="28"/>
                <w:rtl/>
              </w:rPr>
            </w:pPr>
            <w:r w:rsidRPr="003668D1">
              <w:rPr>
                <w:rFonts w:ascii="David" w:hAnsi="David" w:cs="David"/>
                <w:b/>
                <w:bCs/>
                <w:sz w:val="28"/>
                <w:szCs w:val="28"/>
                <w:rtl/>
              </w:rPr>
              <w:t xml:space="preserve">  בשלוב </w:t>
            </w:r>
            <w:r w:rsidRPr="003668D1">
              <w:rPr>
                <w:rFonts w:ascii="David" w:hAnsi="David" w:cs="David" w:hint="cs"/>
                <w:b/>
                <w:bCs/>
                <w:sz w:val="28"/>
                <w:szCs w:val="28"/>
                <w:rtl/>
              </w:rPr>
              <w:t xml:space="preserve">תפקוד נמוך </w:t>
            </w:r>
          </w:p>
        </w:tc>
        <w:tc>
          <w:tcPr>
            <w:tcW w:w="1636" w:type="dxa"/>
          </w:tcPr>
          <w:p w:rsidR="003668D1" w:rsidRPr="003668D1" w:rsidRDefault="003668D1" w:rsidP="003668D1">
            <w:pPr>
              <w:spacing w:after="160" w:line="259" w:lineRule="auto"/>
              <w:jc w:val="both"/>
              <w:rPr>
                <w:rFonts w:ascii="David" w:hAnsi="David" w:cs="David"/>
                <w:b/>
                <w:bCs/>
                <w:sz w:val="28"/>
                <w:szCs w:val="28"/>
                <w:rtl/>
              </w:rPr>
            </w:pPr>
            <w:r w:rsidRPr="003668D1">
              <w:rPr>
                <w:rFonts w:ascii="David" w:hAnsi="David" w:cs="David" w:hint="cs"/>
                <w:b/>
                <w:bCs/>
                <w:sz w:val="28"/>
                <w:szCs w:val="28"/>
                <w:rtl/>
              </w:rPr>
              <w:t>כיתה נפרדת</w:t>
            </w:r>
          </w:p>
          <w:p w:rsidR="003668D1" w:rsidRPr="003668D1" w:rsidRDefault="003668D1" w:rsidP="003668D1">
            <w:pPr>
              <w:spacing w:after="160" w:line="259" w:lineRule="auto"/>
              <w:jc w:val="both"/>
              <w:rPr>
                <w:rFonts w:ascii="David" w:hAnsi="David" w:cs="David"/>
                <w:b/>
                <w:bCs/>
                <w:sz w:val="28"/>
                <w:szCs w:val="28"/>
                <w:rtl/>
              </w:rPr>
            </w:pPr>
            <w:r w:rsidRPr="003668D1">
              <w:rPr>
                <w:rFonts w:ascii="David" w:hAnsi="David" w:cs="David" w:hint="cs"/>
                <w:b/>
                <w:bCs/>
                <w:sz w:val="28"/>
                <w:szCs w:val="28"/>
                <w:rtl/>
              </w:rPr>
              <w:t>חינוך רגיל</w:t>
            </w:r>
          </w:p>
        </w:tc>
        <w:tc>
          <w:tcPr>
            <w:tcW w:w="1195" w:type="dxa"/>
          </w:tcPr>
          <w:p w:rsidR="003668D1" w:rsidRPr="003668D1" w:rsidRDefault="003668D1" w:rsidP="003668D1">
            <w:pPr>
              <w:spacing w:after="160" w:line="259" w:lineRule="auto"/>
              <w:jc w:val="both"/>
              <w:rPr>
                <w:rFonts w:ascii="David" w:hAnsi="David" w:cs="David"/>
                <w:b/>
                <w:bCs/>
                <w:sz w:val="28"/>
                <w:szCs w:val="28"/>
                <w:rtl/>
              </w:rPr>
            </w:pPr>
            <w:r w:rsidRPr="003668D1">
              <w:rPr>
                <w:rFonts w:ascii="David" w:hAnsi="David" w:cs="David"/>
                <w:b/>
                <w:bCs/>
                <w:sz w:val="28"/>
                <w:szCs w:val="28"/>
                <w:rtl/>
              </w:rPr>
              <w:t>בחינוך המיוחד</w:t>
            </w:r>
          </w:p>
        </w:tc>
        <w:tc>
          <w:tcPr>
            <w:tcW w:w="2409" w:type="dxa"/>
          </w:tcPr>
          <w:p w:rsidR="003668D1" w:rsidRPr="003668D1" w:rsidRDefault="003668D1" w:rsidP="003668D1">
            <w:pPr>
              <w:spacing w:after="160" w:line="259" w:lineRule="auto"/>
              <w:jc w:val="both"/>
              <w:rPr>
                <w:rFonts w:ascii="David" w:hAnsi="David" w:cs="David"/>
                <w:b/>
                <w:bCs/>
                <w:sz w:val="28"/>
                <w:szCs w:val="28"/>
                <w:rtl/>
              </w:rPr>
            </w:pP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t> </w:t>
            </w:r>
          </w:p>
        </w:tc>
        <w:tc>
          <w:tcPr>
            <w:tcW w:w="1134" w:type="dxa"/>
          </w:tcPr>
          <w:p w:rsidR="00F85602" w:rsidRPr="003668D1" w:rsidRDefault="00F85602" w:rsidP="00F85602">
            <w:pPr>
              <w:spacing w:after="160" w:line="259" w:lineRule="auto"/>
              <w:jc w:val="both"/>
              <w:rPr>
                <w:rFonts w:ascii="David" w:hAnsi="David" w:cs="David"/>
                <w:b/>
                <w:bCs/>
                <w:sz w:val="28"/>
                <w:szCs w:val="28"/>
              </w:rPr>
            </w:pPr>
          </w:p>
        </w:tc>
        <w:tc>
          <w:tcPr>
            <w:tcW w:w="1134" w:type="dxa"/>
          </w:tcPr>
          <w:p w:rsidR="00F85602" w:rsidRPr="003668D1" w:rsidRDefault="00F85602" w:rsidP="00F85602">
            <w:pPr>
              <w:spacing w:after="160" w:line="259" w:lineRule="auto"/>
              <w:jc w:val="both"/>
              <w:rPr>
                <w:rFonts w:ascii="David" w:hAnsi="David" w:cs="David"/>
                <w:b/>
                <w:bCs/>
                <w:sz w:val="28"/>
                <w:szCs w:val="28"/>
              </w:rPr>
            </w:pPr>
          </w:p>
        </w:tc>
        <w:tc>
          <w:tcPr>
            <w:tcW w:w="1200" w:type="dxa"/>
          </w:tcPr>
          <w:p w:rsidR="00F85602" w:rsidRPr="003668D1" w:rsidRDefault="00F85602" w:rsidP="00F85602">
            <w:pPr>
              <w:spacing w:after="160" w:line="259" w:lineRule="auto"/>
              <w:jc w:val="both"/>
              <w:rPr>
                <w:rFonts w:ascii="David" w:hAnsi="David" w:cs="David"/>
                <w:b/>
                <w:bCs/>
                <w:sz w:val="28"/>
                <w:szCs w:val="28"/>
              </w:rPr>
            </w:pPr>
          </w:p>
        </w:tc>
        <w:tc>
          <w:tcPr>
            <w:tcW w:w="1636" w:type="dxa"/>
          </w:tcPr>
          <w:p w:rsidR="00F85602" w:rsidRPr="003668D1" w:rsidRDefault="00F85602" w:rsidP="00F85602">
            <w:pPr>
              <w:spacing w:after="160" w:line="259" w:lineRule="auto"/>
              <w:jc w:val="both"/>
              <w:rPr>
                <w:rFonts w:ascii="David" w:hAnsi="David" w:cs="David"/>
                <w:b/>
                <w:bCs/>
                <w:sz w:val="28"/>
                <w:szCs w:val="28"/>
              </w:rPr>
            </w:pPr>
            <w:r>
              <w:rPr>
                <w:rFonts w:ascii="Arial" w:hAnsi="Arial" w:cs="Arial"/>
                <w:color w:val="4472C4"/>
                <w:sz w:val="20"/>
                <w:szCs w:val="20"/>
                <w:u w:val="single"/>
              </w:rPr>
              <w:t>13.6</w:t>
            </w:r>
          </w:p>
        </w:tc>
        <w:tc>
          <w:tcPr>
            <w:tcW w:w="1195" w:type="dxa"/>
          </w:tcPr>
          <w:p w:rsidR="00F85602" w:rsidRPr="003668D1" w:rsidRDefault="00F85602" w:rsidP="00F85602">
            <w:pPr>
              <w:spacing w:after="160" w:line="259" w:lineRule="auto"/>
              <w:jc w:val="both"/>
              <w:rPr>
                <w:rFonts w:ascii="David" w:hAnsi="David" w:cs="David"/>
                <w:b/>
                <w:bCs/>
                <w:sz w:val="28"/>
                <w:szCs w:val="28"/>
                <w:rtl/>
              </w:rPr>
            </w:pPr>
            <w:r>
              <w:rPr>
                <w:rFonts w:ascii="David" w:hAnsi="David" w:cs="David"/>
                <w:color w:val="4472C4"/>
                <w:sz w:val="28"/>
                <w:szCs w:val="28"/>
              </w:rPr>
              <w:t>8.7</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sz w:val="28"/>
                <w:szCs w:val="28"/>
                <w:rtl/>
              </w:rPr>
              <w:t>גודל כיתה</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t> </w:t>
            </w:r>
          </w:p>
        </w:tc>
        <w:tc>
          <w:tcPr>
            <w:tcW w:w="1134" w:type="dxa"/>
          </w:tcPr>
          <w:p w:rsidR="00F85602" w:rsidRPr="003668D1" w:rsidRDefault="00F85602" w:rsidP="00F85602">
            <w:pPr>
              <w:spacing w:after="160" w:line="259" w:lineRule="auto"/>
              <w:jc w:val="both"/>
              <w:rPr>
                <w:rFonts w:ascii="David" w:hAnsi="David" w:cs="David"/>
                <w:b/>
                <w:bCs/>
                <w:sz w:val="28"/>
                <w:szCs w:val="28"/>
              </w:rPr>
            </w:pPr>
          </w:p>
        </w:tc>
        <w:tc>
          <w:tcPr>
            <w:tcW w:w="1134" w:type="dxa"/>
          </w:tcPr>
          <w:p w:rsidR="00F85602" w:rsidRPr="003668D1" w:rsidRDefault="00F85602" w:rsidP="00F85602">
            <w:pPr>
              <w:spacing w:after="160" w:line="259" w:lineRule="auto"/>
              <w:jc w:val="both"/>
              <w:rPr>
                <w:rFonts w:ascii="David" w:hAnsi="David" w:cs="David"/>
                <w:b/>
                <w:bCs/>
                <w:sz w:val="28"/>
                <w:szCs w:val="28"/>
              </w:rPr>
            </w:pPr>
          </w:p>
        </w:tc>
        <w:tc>
          <w:tcPr>
            <w:tcW w:w="1200" w:type="dxa"/>
          </w:tcPr>
          <w:p w:rsidR="00F85602" w:rsidRPr="003668D1" w:rsidRDefault="00F85602" w:rsidP="00F85602">
            <w:pPr>
              <w:spacing w:after="160" w:line="259" w:lineRule="auto"/>
              <w:jc w:val="both"/>
              <w:rPr>
                <w:rFonts w:ascii="David" w:hAnsi="David" w:cs="David"/>
                <w:b/>
                <w:bCs/>
                <w:sz w:val="28"/>
                <w:szCs w:val="28"/>
              </w:rPr>
            </w:pPr>
          </w:p>
        </w:tc>
        <w:tc>
          <w:tcPr>
            <w:tcW w:w="1636" w:type="dxa"/>
          </w:tcPr>
          <w:p w:rsidR="00F85602" w:rsidRPr="003668D1" w:rsidRDefault="00F85602" w:rsidP="00F85602">
            <w:pPr>
              <w:spacing w:after="160" w:line="259" w:lineRule="auto"/>
              <w:jc w:val="both"/>
              <w:rPr>
                <w:rFonts w:ascii="David" w:hAnsi="David" w:cs="David"/>
                <w:b/>
                <w:bCs/>
                <w:sz w:val="28"/>
                <w:szCs w:val="28"/>
              </w:rPr>
            </w:pPr>
            <w:r>
              <w:rPr>
                <w:rFonts w:ascii="David" w:hAnsi="David" w:cs="David"/>
                <w:color w:val="4472C4"/>
                <w:sz w:val="28"/>
                <w:szCs w:val="28"/>
              </w:rPr>
              <w:t>36</w:t>
            </w:r>
          </w:p>
        </w:tc>
        <w:tc>
          <w:tcPr>
            <w:tcW w:w="1195" w:type="dxa"/>
          </w:tcPr>
          <w:p w:rsidR="00F85602" w:rsidRPr="003668D1" w:rsidRDefault="00F85602" w:rsidP="00F85602">
            <w:pPr>
              <w:spacing w:after="160" w:line="259" w:lineRule="auto"/>
              <w:jc w:val="both"/>
              <w:rPr>
                <w:rFonts w:ascii="David" w:hAnsi="David" w:cs="David"/>
                <w:b/>
                <w:bCs/>
                <w:sz w:val="28"/>
                <w:szCs w:val="28"/>
                <w:u w:val="single"/>
                <w:rtl/>
              </w:rPr>
            </w:pPr>
            <w:r>
              <w:rPr>
                <w:rFonts w:ascii="David" w:hAnsi="David" w:cs="David"/>
                <w:color w:val="4472C4"/>
                <w:sz w:val="28"/>
                <w:szCs w:val="28"/>
              </w:rPr>
              <w:t>38</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sz w:val="28"/>
                <w:szCs w:val="28"/>
                <w:u w:val="single"/>
                <w:rtl/>
              </w:rPr>
              <w:t>תקן בסיסי</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t>1.55</w:t>
            </w:r>
          </w:p>
        </w:tc>
        <w:tc>
          <w:tcPr>
            <w:tcW w:w="1134" w:type="dxa"/>
          </w:tcPr>
          <w:p w:rsidR="00F85602" w:rsidRPr="003668D1" w:rsidRDefault="00F85602" w:rsidP="00F85602">
            <w:pPr>
              <w:spacing w:after="160" w:line="259" w:lineRule="auto"/>
              <w:jc w:val="both"/>
              <w:rPr>
                <w:rFonts w:ascii="David" w:hAnsi="David" w:cs="David"/>
                <w:b/>
                <w:bCs/>
                <w:sz w:val="28"/>
                <w:szCs w:val="28"/>
              </w:rPr>
            </w:pPr>
            <w:r>
              <w:t>1.55</w:t>
            </w:r>
          </w:p>
        </w:tc>
        <w:tc>
          <w:tcPr>
            <w:tcW w:w="1134" w:type="dxa"/>
          </w:tcPr>
          <w:p w:rsidR="00F85602" w:rsidRPr="003668D1" w:rsidRDefault="00F85602" w:rsidP="00F85602">
            <w:pPr>
              <w:spacing w:after="160" w:line="259" w:lineRule="auto"/>
              <w:jc w:val="both"/>
              <w:rPr>
                <w:rFonts w:ascii="David" w:hAnsi="David" w:cs="David"/>
                <w:b/>
                <w:bCs/>
                <w:sz w:val="28"/>
                <w:szCs w:val="28"/>
              </w:rPr>
            </w:pPr>
            <w:r>
              <w:t>1.55</w:t>
            </w:r>
          </w:p>
        </w:tc>
        <w:tc>
          <w:tcPr>
            <w:tcW w:w="1200" w:type="dxa"/>
          </w:tcPr>
          <w:p w:rsidR="00F85602" w:rsidRPr="003668D1" w:rsidRDefault="00F85602" w:rsidP="00F85602">
            <w:pPr>
              <w:spacing w:after="160" w:line="259" w:lineRule="auto"/>
              <w:jc w:val="both"/>
              <w:rPr>
                <w:rFonts w:ascii="David" w:hAnsi="David" w:cs="David"/>
                <w:b/>
                <w:bCs/>
                <w:sz w:val="28"/>
                <w:szCs w:val="28"/>
              </w:rPr>
            </w:pPr>
            <w:r>
              <w:t>1.55</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rPr>
              <w:t>2.65</w:t>
            </w:r>
          </w:p>
        </w:tc>
        <w:tc>
          <w:tcPr>
            <w:tcW w:w="1195" w:type="dxa"/>
          </w:tcPr>
          <w:p w:rsidR="00F85602" w:rsidRPr="003668D1" w:rsidRDefault="00F85602" w:rsidP="00F85602">
            <w:pPr>
              <w:spacing w:after="160" w:line="259" w:lineRule="auto"/>
              <w:jc w:val="both"/>
              <w:rPr>
                <w:rFonts w:ascii="David" w:hAnsi="David" w:cs="David"/>
                <w:b/>
                <w:bCs/>
                <w:sz w:val="28"/>
                <w:szCs w:val="28"/>
                <w:rtl/>
              </w:rPr>
            </w:pPr>
            <w:r>
              <w:rPr>
                <w:color w:val="4472C4"/>
              </w:rPr>
              <w:t>4.37</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sz w:val="28"/>
                <w:szCs w:val="28"/>
                <w:rtl/>
              </w:rPr>
              <w:t>הקצאה ממוצעת של שעות הוראה</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rPr>
                <w:sz w:val="28"/>
                <w:szCs w:val="28"/>
              </w:rPr>
              <w:t>8000</w:t>
            </w:r>
          </w:p>
        </w:tc>
        <w:tc>
          <w:tcPr>
            <w:tcW w:w="1134" w:type="dxa"/>
          </w:tcPr>
          <w:p w:rsidR="00F85602" w:rsidRPr="003668D1" w:rsidRDefault="00F85602" w:rsidP="00F85602">
            <w:pPr>
              <w:spacing w:after="160" w:line="259" w:lineRule="auto"/>
              <w:jc w:val="both"/>
              <w:rPr>
                <w:rFonts w:ascii="David" w:hAnsi="David" w:cs="David"/>
                <w:b/>
                <w:bCs/>
                <w:sz w:val="28"/>
                <w:szCs w:val="28"/>
              </w:rPr>
            </w:pPr>
            <w:r>
              <w:rPr>
                <w:sz w:val="28"/>
                <w:szCs w:val="28"/>
              </w:rPr>
              <w:t>8000</w:t>
            </w:r>
          </w:p>
        </w:tc>
        <w:tc>
          <w:tcPr>
            <w:tcW w:w="1134" w:type="dxa"/>
          </w:tcPr>
          <w:p w:rsidR="00F85602" w:rsidRPr="003668D1" w:rsidRDefault="00F85602" w:rsidP="00F85602">
            <w:pPr>
              <w:spacing w:after="160" w:line="259" w:lineRule="auto"/>
              <w:jc w:val="both"/>
              <w:rPr>
                <w:rFonts w:ascii="David" w:hAnsi="David" w:cs="David"/>
                <w:b/>
                <w:bCs/>
                <w:sz w:val="28"/>
                <w:szCs w:val="28"/>
              </w:rPr>
            </w:pPr>
            <w:r>
              <w:rPr>
                <w:sz w:val="28"/>
                <w:szCs w:val="28"/>
              </w:rPr>
              <w:t>8000</w:t>
            </w:r>
          </w:p>
        </w:tc>
        <w:tc>
          <w:tcPr>
            <w:tcW w:w="1200" w:type="dxa"/>
          </w:tcPr>
          <w:p w:rsidR="00F85602" w:rsidRPr="003668D1" w:rsidRDefault="00F85602" w:rsidP="00F85602">
            <w:pPr>
              <w:spacing w:after="160" w:line="259" w:lineRule="auto"/>
              <w:jc w:val="both"/>
              <w:rPr>
                <w:rFonts w:ascii="David" w:hAnsi="David" w:cs="David"/>
                <w:b/>
                <w:bCs/>
                <w:sz w:val="28"/>
                <w:szCs w:val="28"/>
              </w:rPr>
            </w:pPr>
            <w:r>
              <w:rPr>
                <w:sz w:val="28"/>
                <w:szCs w:val="28"/>
              </w:rPr>
              <w:t>8000</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sz w:val="28"/>
                <w:szCs w:val="28"/>
              </w:rPr>
              <w:t>8000</w:t>
            </w:r>
          </w:p>
        </w:tc>
        <w:tc>
          <w:tcPr>
            <w:tcW w:w="1195" w:type="dxa"/>
          </w:tcPr>
          <w:p w:rsidR="00F85602" w:rsidRPr="003668D1" w:rsidRDefault="00F85602" w:rsidP="00F85602">
            <w:pPr>
              <w:spacing w:after="160" w:line="259" w:lineRule="auto"/>
              <w:jc w:val="both"/>
              <w:rPr>
                <w:rFonts w:ascii="David" w:hAnsi="David" w:cs="David"/>
                <w:b/>
                <w:bCs/>
                <w:sz w:val="28"/>
                <w:szCs w:val="28"/>
                <w:rtl/>
              </w:rPr>
            </w:pPr>
            <w:r>
              <w:rPr>
                <w:color w:val="4472C4"/>
                <w:sz w:val="28"/>
                <w:szCs w:val="28"/>
              </w:rPr>
              <w:t>8000</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sz w:val="28"/>
                <w:szCs w:val="28"/>
                <w:rtl/>
              </w:rPr>
              <w:t xml:space="preserve">עלות שעת הוראה שבועית </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t>12400</w:t>
            </w:r>
          </w:p>
        </w:tc>
        <w:tc>
          <w:tcPr>
            <w:tcW w:w="1134" w:type="dxa"/>
          </w:tcPr>
          <w:p w:rsidR="00F85602" w:rsidRPr="003668D1" w:rsidRDefault="00F85602" w:rsidP="00F85602">
            <w:pPr>
              <w:spacing w:after="160" w:line="259" w:lineRule="auto"/>
              <w:jc w:val="both"/>
              <w:rPr>
                <w:rFonts w:ascii="David" w:hAnsi="David" w:cs="David"/>
                <w:b/>
                <w:bCs/>
                <w:sz w:val="28"/>
                <w:szCs w:val="28"/>
              </w:rPr>
            </w:pPr>
            <w:r>
              <w:t>12400</w:t>
            </w:r>
          </w:p>
        </w:tc>
        <w:tc>
          <w:tcPr>
            <w:tcW w:w="1134" w:type="dxa"/>
          </w:tcPr>
          <w:p w:rsidR="00F85602" w:rsidRPr="003668D1" w:rsidRDefault="00F85602" w:rsidP="00F85602">
            <w:pPr>
              <w:spacing w:after="160" w:line="259" w:lineRule="auto"/>
              <w:jc w:val="both"/>
              <w:rPr>
                <w:rFonts w:ascii="David" w:hAnsi="David" w:cs="David"/>
                <w:b/>
                <w:bCs/>
                <w:sz w:val="28"/>
                <w:szCs w:val="28"/>
              </w:rPr>
            </w:pPr>
            <w:r>
              <w:t>12400</w:t>
            </w:r>
          </w:p>
        </w:tc>
        <w:tc>
          <w:tcPr>
            <w:tcW w:w="1200" w:type="dxa"/>
          </w:tcPr>
          <w:p w:rsidR="00F85602" w:rsidRPr="003668D1" w:rsidRDefault="00F85602" w:rsidP="00F85602">
            <w:pPr>
              <w:spacing w:after="160" w:line="259" w:lineRule="auto"/>
              <w:jc w:val="both"/>
              <w:rPr>
                <w:rFonts w:ascii="David" w:hAnsi="David" w:cs="David"/>
                <w:b/>
                <w:bCs/>
                <w:sz w:val="28"/>
                <w:szCs w:val="28"/>
              </w:rPr>
            </w:pPr>
            <w:r>
              <w:t>12400</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rPr>
              <w:t>21176</w:t>
            </w:r>
          </w:p>
        </w:tc>
        <w:tc>
          <w:tcPr>
            <w:tcW w:w="1195" w:type="dxa"/>
          </w:tcPr>
          <w:p w:rsidR="00F85602" w:rsidRPr="003668D1" w:rsidRDefault="00F85602" w:rsidP="00F85602">
            <w:pPr>
              <w:spacing w:after="160" w:line="259" w:lineRule="auto"/>
              <w:jc w:val="both"/>
              <w:rPr>
                <w:rFonts w:ascii="David" w:hAnsi="David" w:cs="David"/>
                <w:b/>
                <w:bCs/>
                <w:i/>
                <w:iCs/>
                <w:sz w:val="28"/>
                <w:szCs w:val="28"/>
                <w:rtl/>
              </w:rPr>
            </w:pPr>
            <w:r>
              <w:rPr>
                <w:color w:val="4472C4"/>
              </w:rPr>
              <w:t>34943</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i/>
                <w:iCs/>
                <w:sz w:val="28"/>
                <w:szCs w:val="28"/>
                <w:rtl/>
              </w:rPr>
              <w:t xml:space="preserve">עלות שנתית של הוראה לתלמיד ממוצע </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t>20</w:t>
            </w:r>
          </w:p>
        </w:tc>
        <w:tc>
          <w:tcPr>
            <w:tcW w:w="1134" w:type="dxa"/>
          </w:tcPr>
          <w:p w:rsidR="00F85602" w:rsidRPr="003668D1" w:rsidRDefault="00F85602" w:rsidP="00F85602">
            <w:pPr>
              <w:spacing w:after="160" w:line="259" w:lineRule="auto"/>
              <w:jc w:val="both"/>
              <w:rPr>
                <w:rFonts w:ascii="David" w:hAnsi="David" w:cs="David"/>
                <w:b/>
                <w:bCs/>
                <w:sz w:val="28"/>
                <w:szCs w:val="28"/>
              </w:rPr>
            </w:pPr>
            <w:r>
              <w:t>20</w:t>
            </w:r>
          </w:p>
        </w:tc>
        <w:tc>
          <w:tcPr>
            <w:tcW w:w="1134" w:type="dxa"/>
          </w:tcPr>
          <w:p w:rsidR="00F85602" w:rsidRPr="003668D1" w:rsidRDefault="00F85602" w:rsidP="00F85602">
            <w:pPr>
              <w:spacing w:after="160" w:line="259" w:lineRule="auto"/>
              <w:jc w:val="both"/>
              <w:rPr>
                <w:rFonts w:ascii="David" w:hAnsi="David" w:cs="David"/>
                <w:b/>
                <w:bCs/>
                <w:sz w:val="28"/>
                <w:szCs w:val="28"/>
              </w:rPr>
            </w:pPr>
            <w:r>
              <w:t>20</w:t>
            </w:r>
          </w:p>
        </w:tc>
        <w:tc>
          <w:tcPr>
            <w:tcW w:w="1200" w:type="dxa"/>
          </w:tcPr>
          <w:p w:rsidR="00F85602" w:rsidRPr="003668D1" w:rsidRDefault="00F85602" w:rsidP="00F85602">
            <w:pPr>
              <w:spacing w:after="160" w:line="259" w:lineRule="auto"/>
              <w:jc w:val="both"/>
              <w:rPr>
                <w:rFonts w:ascii="David" w:hAnsi="David" w:cs="David"/>
                <w:b/>
                <w:bCs/>
                <w:sz w:val="28"/>
                <w:szCs w:val="28"/>
              </w:rPr>
            </w:pPr>
            <w:r>
              <w:t>27</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rPr>
              <w:t>24</w:t>
            </w:r>
          </w:p>
        </w:tc>
        <w:tc>
          <w:tcPr>
            <w:tcW w:w="1195" w:type="dxa"/>
          </w:tcPr>
          <w:p w:rsidR="00F85602" w:rsidRPr="003668D1" w:rsidRDefault="00F85602" w:rsidP="00F85602">
            <w:pPr>
              <w:spacing w:after="160" w:line="259" w:lineRule="auto"/>
              <w:jc w:val="both"/>
              <w:rPr>
                <w:rFonts w:ascii="David" w:hAnsi="David" w:cs="David"/>
                <w:b/>
                <w:bCs/>
                <w:sz w:val="28"/>
                <w:szCs w:val="28"/>
                <w:rtl/>
              </w:rPr>
            </w:pPr>
            <w:r>
              <w:rPr>
                <w:color w:val="4472C4"/>
              </w:rPr>
              <w:t>33.50</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sz w:val="28"/>
                <w:szCs w:val="28"/>
                <w:rtl/>
              </w:rPr>
              <w:t>הקצאה ממוצעת של שעות סייעת</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t>2554</w:t>
            </w:r>
          </w:p>
        </w:tc>
        <w:tc>
          <w:tcPr>
            <w:tcW w:w="1134" w:type="dxa"/>
          </w:tcPr>
          <w:p w:rsidR="00F85602" w:rsidRPr="003668D1" w:rsidRDefault="00F85602" w:rsidP="00F85602">
            <w:pPr>
              <w:spacing w:after="160" w:line="259" w:lineRule="auto"/>
              <w:jc w:val="both"/>
              <w:rPr>
                <w:rFonts w:ascii="David" w:hAnsi="David" w:cs="David"/>
                <w:b/>
                <w:bCs/>
                <w:sz w:val="28"/>
                <w:szCs w:val="28"/>
              </w:rPr>
            </w:pPr>
            <w:r>
              <w:t>2554</w:t>
            </w:r>
          </w:p>
        </w:tc>
        <w:tc>
          <w:tcPr>
            <w:tcW w:w="1134" w:type="dxa"/>
          </w:tcPr>
          <w:p w:rsidR="00F85602" w:rsidRPr="003668D1" w:rsidRDefault="00F85602" w:rsidP="00F85602">
            <w:pPr>
              <w:spacing w:after="160" w:line="259" w:lineRule="auto"/>
              <w:jc w:val="both"/>
              <w:rPr>
                <w:rFonts w:ascii="David" w:hAnsi="David" w:cs="David"/>
                <w:b/>
                <w:bCs/>
                <w:sz w:val="28"/>
                <w:szCs w:val="28"/>
              </w:rPr>
            </w:pPr>
            <w:r>
              <w:t>2554</w:t>
            </w:r>
          </w:p>
        </w:tc>
        <w:tc>
          <w:tcPr>
            <w:tcW w:w="1200" w:type="dxa"/>
          </w:tcPr>
          <w:p w:rsidR="00F85602" w:rsidRPr="003668D1" w:rsidRDefault="00F85602" w:rsidP="00F85602">
            <w:pPr>
              <w:spacing w:after="160" w:line="259" w:lineRule="auto"/>
              <w:jc w:val="both"/>
              <w:rPr>
                <w:rFonts w:ascii="David" w:hAnsi="David" w:cs="David"/>
                <w:b/>
                <w:bCs/>
                <w:sz w:val="28"/>
                <w:szCs w:val="28"/>
              </w:rPr>
            </w:pPr>
            <w:r>
              <w:t>2554</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rPr>
              <w:t>2554</w:t>
            </w:r>
          </w:p>
        </w:tc>
        <w:tc>
          <w:tcPr>
            <w:tcW w:w="1195" w:type="dxa"/>
          </w:tcPr>
          <w:p w:rsidR="00F85602" w:rsidRPr="003668D1" w:rsidRDefault="00F85602" w:rsidP="00F85602">
            <w:pPr>
              <w:spacing w:after="160" w:line="259" w:lineRule="auto"/>
              <w:jc w:val="both"/>
              <w:rPr>
                <w:rFonts w:ascii="David" w:hAnsi="David" w:cs="David"/>
                <w:b/>
                <w:bCs/>
                <w:sz w:val="28"/>
                <w:szCs w:val="28"/>
                <w:rtl/>
              </w:rPr>
            </w:pPr>
            <w:r>
              <w:rPr>
                <w:color w:val="4472C4"/>
              </w:rPr>
              <w:t>2554</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sz w:val="28"/>
                <w:szCs w:val="28"/>
                <w:rtl/>
              </w:rPr>
              <w:t xml:space="preserve">עלות שעת  סייעת  (מערכת החינוך 2004) </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t>51080</w:t>
            </w:r>
          </w:p>
        </w:tc>
        <w:tc>
          <w:tcPr>
            <w:tcW w:w="1134" w:type="dxa"/>
          </w:tcPr>
          <w:p w:rsidR="00F85602" w:rsidRPr="003668D1" w:rsidRDefault="00F85602" w:rsidP="00F85602">
            <w:pPr>
              <w:spacing w:after="160" w:line="259" w:lineRule="auto"/>
              <w:jc w:val="both"/>
              <w:rPr>
                <w:rFonts w:ascii="David" w:hAnsi="David" w:cs="David"/>
                <w:b/>
                <w:bCs/>
                <w:sz w:val="28"/>
                <w:szCs w:val="28"/>
              </w:rPr>
            </w:pPr>
            <w:r>
              <w:t>51080</w:t>
            </w:r>
          </w:p>
        </w:tc>
        <w:tc>
          <w:tcPr>
            <w:tcW w:w="1134" w:type="dxa"/>
          </w:tcPr>
          <w:p w:rsidR="00F85602" w:rsidRPr="003668D1" w:rsidRDefault="00F85602" w:rsidP="00F85602">
            <w:pPr>
              <w:spacing w:after="160" w:line="259" w:lineRule="auto"/>
              <w:jc w:val="both"/>
              <w:rPr>
                <w:rFonts w:ascii="David" w:hAnsi="David" w:cs="David"/>
                <w:b/>
                <w:bCs/>
                <w:sz w:val="28"/>
                <w:szCs w:val="28"/>
              </w:rPr>
            </w:pPr>
            <w:r>
              <w:t>51080</w:t>
            </w:r>
          </w:p>
        </w:tc>
        <w:tc>
          <w:tcPr>
            <w:tcW w:w="1200" w:type="dxa"/>
          </w:tcPr>
          <w:p w:rsidR="00F85602" w:rsidRPr="003668D1" w:rsidRDefault="00F85602" w:rsidP="00F85602">
            <w:pPr>
              <w:spacing w:after="160" w:line="259" w:lineRule="auto"/>
              <w:jc w:val="both"/>
              <w:rPr>
                <w:rFonts w:ascii="David" w:hAnsi="David" w:cs="David"/>
                <w:b/>
                <w:bCs/>
                <w:sz w:val="28"/>
                <w:szCs w:val="28"/>
              </w:rPr>
            </w:pPr>
            <w:r>
              <w:t>68958</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rPr>
              <w:t>4507</w:t>
            </w:r>
          </w:p>
        </w:tc>
        <w:tc>
          <w:tcPr>
            <w:tcW w:w="1195" w:type="dxa"/>
          </w:tcPr>
          <w:p w:rsidR="00F85602" w:rsidRPr="003668D1" w:rsidRDefault="00F85602" w:rsidP="00F85602">
            <w:pPr>
              <w:spacing w:after="160" w:line="259" w:lineRule="auto"/>
              <w:jc w:val="both"/>
              <w:rPr>
                <w:rFonts w:ascii="David" w:hAnsi="David" w:cs="David"/>
                <w:b/>
                <w:bCs/>
                <w:i/>
                <w:iCs/>
                <w:sz w:val="28"/>
                <w:szCs w:val="28"/>
                <w:rtl/>
              </w:rPr>
            </w:pPr>
            <w:r>
              <w:rPr>
                <w:color w:val="4472C4"/>
              </w:rPr>
              <w:t>9834</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i/>
                <w:iCs/>
                <w:sz w:val="28"/>
                <w:szCs w:val="28"/>
                <w:rtl/>
              </w:rPr>
              <w:t xml:space="preserve">עלות שנתית של סיוע לתלמיד ממוצע </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rPr>
                <w:sz w:val="28"/>
                <w:szCs w:val="28"/>
              </w:rPr>
              <w:t>1.55</w:t>
            </w:r>
          </w:p>
        </w:tc>
        <w:tc>
          <w:tcPr>
            <w:tcW w:w="1134" w:type="dxa"/>
          </w:tcPr>
          <w:p w:rsidR="00F85602" w:rsidRPr="003668D1" w:rsidRDefault="00F85602" w:rsidP="00F85602">
            <w:pPr>
              <w:spacing w:after="160" w:line="259" w:lineRule="auto"/>
              <w:jc w:val="both"/>
              <w:rPr>
                <w:rFonts w:ascii="David" w:hAnsi="David" w:cs="David"/>
                <w:b/>
                <w:bCs/>
                <w:sz w:val="28"/>
                <w:szCs w:val="28"/>
              </w:rPr>
            </w:pPr>
            <w:r>
              <w:rPr>
                <w:sz w:val="28"/>
                <w:szCs w:val="28"/>
              </w:rPr>
              <w:t>1.55</w:t>
            </w:r>
          </w:p>
        </w:tc>
        <w:tc>
          <w:tcPr>
            <w:tcW w:w="1134" w:type="dxa"/>
          </w:tcPr>
          <w:p w:rsidR="00F85602" w:rsidRPr="003668D1" w:rsidRDefault="00F85602" w:rsidP="00F85602">
            <w:pPr>
              <w:spacing w:after="160" w:line="259" w:lineRule="auto"/>
              <w:jc w:val="both"/>
              <w:rPr>
                <w:rFonts w:ascii="David" w:hAnsi="David" w:cs="David"/>
                <w:b/>
                <w:bCs/>
                <w:sz w:val="28"/>
                <w:szCs w:val="28"/>
              </w:rPr>
            </w:pPr>
            <w:r>
              <w:rPr>
                <w:sz w:val="28"/>
                <w:szCs w:val="28"/>
              </w:rPr>
              <w:t>1.55</w:t>
            </w:r>
          </w:p>
        </w:tc>
        <w:tc>
          <w:tcPr>
            <w:tcW w:w="1200" w:type="dxa"/>
          </w:tcPr>
          <w:p w:rsidR="00F85602" w:rsidRPr="003668D1" w:rsidRDefault="00F85602" w:rsidP="00F85602">
            <w:pPr>
              <w:spacing w:after="160" w:line="259" w:lineRule="auto"/>
              <w:jc w:val="both"/>
              <w:rPr>
                <w:rFonts w:ascii="David" w:hAnsi="David" w:cs="David"/>
                <w:b/>
                <w:bCs/>
                <w:sz w:val="28"/>
                <w:szCs w:val="28"/>
              </w:rPr>
            </w:pPr>
            <w:r>
              <w:rPr>
                <w:sz w:val="28"/>
                <w:szCs w:val="28"/>
              </w:rPr>
              <w:t>1.55</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rPr>
              <w:t>0</w:t>
            </w:r>
          </w:p>
        </w:tc>
        <w:tc>
          <w:tcPr>
            <w:tcW w:w="1195" w:type="dxa"/>
          </w:tcPr>
          <w:p w:rsidR="00F85602" w:rsidRPr="003668D1" w:rsidRDefault="00F85602" w:rsidP="00F85602">
            <w:pPr>
              <w:spacing w:after="160" w:line="259" w:lineRule="auto"/>
              <w:jc w:val="both"/>
              <w:rPr>
                <w:rFonts w:ascii="David" w:hAnsi="David" w:cs="David"/>
                <w:b/>
                <w:bCs/>
                <w:sz w:val="28"/>
                <w:szCs w:val="28"/>
                <w:rtl/>
              </w:rPr>
            </w:pPr>
            <w:r>
              <w:rPr>
                <w:color w:val="4472C4"/>
              </w:rPr>
              <w:t>0</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sz w:val="28"/>
                <w:szCs w:val="28"/>
                <w:rtl/>
              </w:rPr>
              <w:t>סל שילוב</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rPr>
                <w:sz w:val="28"/>
                <w:szCs w:val="28"/>
              </w:rPr>
              <w:t>12400</w:t>
            </w:r>
          </w:p>
        </w:tc>
        <w:tc>
          <w:tcPr>
            <w:tcW w:w="1134" w:type="dxa"/>
          </w:tcPr>
          <w:p w:rsidR="00F85602" w:rsidRPr="003668D1" w:rsidRDefault="00F85602" w:rsidP="00F85602">
            <w:pPr>
              <w:spacing w:after="160" w:line="259" w:lineRule="auto"/>
              <w:jc w:val="both"/>
              <w:rPr>
                <w:rFonts w:ascii="David" w:hAnsi="David" w:cs="David"/>
                <w:b/>
                <w:bCs/>
                <w:sz w:val="28"/>
                <w:szCs w:val="28"/>
              </w:rPr>
            </w:pPr>
            <w:r>
              <w:rPr>
                <w:sz w:val="28"/>
                <w:szCs w:val="28"/>
              </w:rPr>
              <w:t>12400</w:t>
            </w:r>
          </w:p>
        </w:tc>
        <w:tc>
          <w:tcPr>
            <w:tcW w:w="1134" w:type="dxa"/>
          </w:tcPr>
          <w:p w:rsidR="00F85602" w:rsidRPr="003668D1" w:rsidRDefault="00F85602" w:rsidP="00F85602">
            <w:pPr>
              <w:spacing w:after="160" w:line="259" w:lineRule="auto"/>
              <w:jc w:val="both"/>
              <w:rPr>
                <w:rFonts w:ascii="David" w:hAnsi="David" w:cs="David"/>
                <w:b/>
                <w:bCs/>
                <w:sz w:val="28"/>
                <w:szCs w:val="28"/>
              </w:rPr>
            </w:pPr>
            <w:r>
              <w:rPr>
                <w:sz w:val="28"/>
                <w:szCs w:val="28"/>
              </w:rPr>
              <w:t>12400</w:t>
            </w:r>
          </w:p>
        </w:tc>
        <w:tc>
          <w:tcPr>
            <w:tcW w:w="1200" w:type="dxa"/>
          </w:tcPr>
          <w:p w:rsidR="00F85602" w:rsidRPr="003668D1" w:rsidRDefault="00F85602" w:rsidP="00F85602">
            <w:pPr>
              <w:spacing w:after="160" w:line="259" w:lineRule="auto"/>
              <w:jc w:val="both"/>
              <w:rPr>
                <w:rFonts w:ascii="David" w:hAnsi="David" w:cs="David"/>
                <w:b/>
                <w:bCs/>
                <w:sz w:val="28"/>
                <w:szCs w:val="28"/>
              </w:rPr>
            </w:pPr>
            <w:r>
              <w:rPr>
                <w:sz w:val="28"/>
                <w:szCs w:val="28"/>
              </w:rPr>
              <w:t>12400</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rPr>
              <w:t> </w:t>
            </w:r>
          </w:p>
        </w:tc>
        <w:tc>
          <w:tcPr>
            <w:tcW w:w="1195" w:type="dxa"/>
          </w:tcPr>
          <w:p w:rsidR="00F85602" w:rsidRPr="003668D1" w:rsidRDefault="00F85602" w:rsidP="00F85602">
            <w:pPr>
              <w:spacing w:after="160" w:line="259" w:lineRule="auto"/>
              <w:jc w:val="both"/>
              <w:rPr>
                <w:rFonts w:ascii="David" w:hAnsi="David" w:cs="David"/>
                <w:b/>
                <w:bCs/>
                <w:i/>
                <w:iCs/>
                <w:sz w:val="28"/>
                <w:szCs w:val="28"/>
                <w:rtl/>
              </w:rPr>
            </w:pPr>
            <w:r>
              <w:rPr>
                <w:rFonts w:ascii="David" w:hAnsi="David" w:cs="David"/>
                <w:color w:val="4472C4"/>
              </w:rPr>
              <w:t> </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i/>
                <w:iCs/>
                <w:sz w:val="28"/>
                <w:szCs w:val="28"/>
                <w:rtl/>
              </w:rPr>
              <w:t>עלות סל שילוב</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rPr>
                <w:sz w:val="28"/>
                <w:szCs w:val="28"/>
              </w:rPr>
              <w:t>2.7</w:t>
            </w:r>
          </w:p>
        </w:tc>
        <w:tc>
          <w:tcPr>
            <w:tcW w:w="1134" w:type="dxa"/>
          </w:tcPr>
          <w:p w:rsidR="00F85602" w:rsidRPr="003668D1" w:rsidRDefault="00F85602" w:rsidP="00F85602">
            <w:pPr>
              <w:spacing w:after="160" w:line="259" w:lineRule="auto"/>
              <w:jc w:val="both"/>
              <w:rPr>
                <w:rFonts w:ascii="David" w:hAnsi="David" w:cs="David"/>
                <w:b/>
                <w:bCs/>
                <w:sz w:val="28"/>
                <w:szCs w:val="28"/>
              </w:rPr>
            </w:pPr>
            <w:r>
              <w:rPr>
                <w:sz w:val="28"/>
                <w:szCs w:val="28"/>
              </w:rPr>
              <w:t>2.7</w:t>
            </w:r>
          </w:p>
        </w:tc>
        <w:tc>
          <w:tcPr>
            <w:tcW w:w="1134" w:type="dxa"/>
          </w:tcPr>
          <w:p w:rsidR="00F85602" w:rsidRPr="003668D1" w:rsidRDefault="00F85602" w:rsidP="00F85602">
            <w:pPr>
              <w:spacing w:after="160" w:line="259" w:lineRule="auto"/>
              <w:jc w:val="both"/>
              <w:rPr>
                <w:rFonts w:ascii="David" w:hAnsi="David" w:cs="David"/>
                <w:b/>
                <w:bCs/>
                <w:sz w:val="28"/>
                <w:szCs w:val="28"/>
              </w:rPr>
            </w:pPr>
            <w:r>
              <w:rPr>
                <w:sz w:val="28"/>
                <w:szCs w:val="28"/>
              </w:rPr>
              <w:t>2.7</w:t>
            </w:r>
          </w:p>
        </w:tc>
        <w:tc>
          <w:tcPr>
            <w:tcW w:w="1200" w:type="dxa"/>
          </w:tcPr>
          <w:p w:rsidR="00F85602" w:rsidRPr="003668D1" w:rsidRDefault="00F85602" w:rsidP="00F85602">
            <w:pPr>
              <w:spacing w:after="160" w:line="259" w:lineRule="auto"/>
              <w:jc w:val="both"/>
              <w:rPr>
                <w:rFonts w:ascii="David" w:hAnsi="David" w:cs="David"/>
                <w:b/>
                <w:bCs/>
                <w:sz w:val="28"/>
                <w:szCs w:val="28"/>
              </w:rPr>
            </w:pPr>
            <w:r>
              <w:rPr>
                <w:sz w:val="28"/>
                <w:szCs w:val="28"/>
              </w:rPr>
              <w:t>2.7</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sz w:val="28"/>
                <w:szCs w:val="28"/>
              </w:rPr>
              <w:t>2.70</w:t>
            </w:r>
          </w:p>
        </w:tc>
        <w:tc>
          <w:tcPr>
            <w:tcW w:w="1195" w:type="dxa"/>
          </w:tcPr>
          <w:p w:rsidR="00F85602" w:rsidRPr="003668D1" w:rsidRDefault="00F85602" w:rsidP="00F85602">
            <w:pPr>
              <w:spacing w:after="160" w:line="259" w:lineRule="auto"/>
              <w:jc w:val="both"/>
              <w:rPr>
                <w:rFonts w:ascii="David" w:hAnsi="David" w:cs="David"/>
                <w:b/>
                <w:bCs/>
                <w:sz w:val="28"/>
                <w:szCs w:val="28"/>
                <w:rtl/>
              </w:rPr>
            </w:pPr>
            <w:r>
              <w:rPr>
                <w:color w:val="4472C4"/>
                <w:sz w:val="28"/>
                <w:szCs w:val="28"/>
              </w:rPr>
              <w:t>2.70</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sz w:val="28"/>
                <w:szCs w:val="28"/>
                <w:rtl/>
              </w:rPr>
              <w:t xml:space="preserve">סל </w:t>
            </w:r>
            <w:proofErr w:type="spellStart"/>
            <w:r w:rsidRPr="003668D1">
              <w:rPr>
                <w:rFonts w:ascii="David" w:hAnsi="David" w:cs="David"/>
                <w:b/>
                <w:bCs/>
                <w:sz w:val="28"/>
                <w:szCs w:val="28"/>
                <w:rtl/>
              </w:rPr>
              <w:t>שח"מ</w:t>
            </w:r>
            <w:proofErr w:type="spellEnd"/>
            <w:r w:rsidRPr="003668D1">
              <w:rPr>
                <w:rFonts w:ascii="David" w:hAnsi="David" w:cs="David"/>
                <w:b/>
                <w:bCs/>
                <w:sz w:val="28"/>
                <w:szCs w:val="28"/>
                <w:rtl/>
              </w:rPr>
              <w:t xml:space="preserve"> לתלמיד </w:t>
            </w:r>
            <w:r w:rsidRPr="003668D1">
              <w:rPr>
                <w:rFonts w:ascii="David" w:hAnsi="David" w:cs="David"/>
                <w:b/>
                <w:bCs/>
                <w:sz w:val="28"/>
                <w:szCs w:val="28"/>
              </w:rPr>
              <w:t>O</w:t>
            </w:r>
            <w:r w:rsidRPr="003668D1">
              <w:rPr>
                <w:rFonts w:ascii="David" w:hAnsi="David" w:cs="David"/>
                <w:b/>
                <w:bCs/>
                <w:sz w:val="28"/>
                <w:szCs w:val="28"/>
                <w:rtl/>
              </w:rPr>
              <w:t>(</w:t>
            </w:r>
            <w:proofErr w:type="spellStart"/>
            <w:r w:rsidRPr="003668D1">
              <w:rPr>
                <w:rFonts w:ascii="David" w:hAnsi="David" w:cs="David"/>
                <w:b/>
                <w:bCs/>
                <w:sz w:val="28"/>
                <w:szCs w:val="28"/>
                <w:rtl/>
              </w:rPr>
              <w:t>פארא</w:t>
            </w:r>
            <w:proofErr w:type="spellEnd"/>
            <w:r w:rsidRPr="003668D1">
              <w:rPr>
                <w:rFonts w:ascii="David" w:hAnsi="David" w:cs="David"/>
                <w:b/>
                <w:bCs/>
                <w:sz w:val="28"/>
                <w:szCs w:val="28"/>
                <w:rtl/>
              </w:rPr>
              <w:t xml:space="preserve"> רפואיים)</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rPr>
                <w:rFonts w:ascii="David" w:hAnsi="David" w:cs="David"/>
                <w:color w:val="FF0000"/>
                <w:sz w:val="28"/>
                <w:szCs w:val="28"/>
              </w:rPr>
              <w:t>21600</w:t>
            </w:r>
          </w:p>
        </w:tc>
        <w:tc>
          <w:tcPr>
            <w:tcW w:w="1134" w:type="dxa"/>
          </w:tcPr>
          <w:p w:rsidR="00F85602" w:rsidRPr="003668D1" w:rsidRDefault="00F85602" w:rsidP="00F85602">
            <w:pPr>
              <w:spacing w:after="160" w:line="259" w:lineRule="auto"/>
              <w:jc w:val="both"/>
              <w:rPr>
                <w:rFonts w:ascii="David" w:hAnsi="David" w:cs="David"/>
                <w:b/>
                <w:bCs/>
                <w:sz w:val="28"/>
                <w:szCs w:val="28"/>
              </w:rPr>
            </w:pPr>
            <w:r>
              <w:rPr>
                <w:rFonts w:ascii="David" w:hAnsi="David" w:cs="David"/>
                <w:color w:val="FF0000"/>
                <w:sz w:val="28"/>
                <w:szCs w:val="28"/>
              </w:rPr>
              <w:t>21600</w:t>
            </w:r>
          </w:p>
        </w:tc>
        <w:tc>
          <w:tcPr>
            <w:tcW w:w="1134" w:type="dxa"/>
          </w:tcPr>
          <w:p w:rsidR="00F85602" w:rsidRPr="003668D1" w:rsidRDefault="00F85602" w:rsidP="00F85602">
            <w:pPr>
              <w:spacing w:after="160" w:line="259" w:lineRule="auto"/>
              <w:jc w:val="both"/>
              <w:rPr>
                <w:rFonts w:ascii="David" w:hAnsi="David" w:cs="David"/>
                <w:b/>
                <w:bCs/>
                <w:sz w:val="28"/>
                <w:szCs w:val="28"/>
              </w:rPr>
            </w:pPr>
            <w:r>
              <w:rPr>
                <w:rFonts w:ascii="David" w:hAnsi="David" w:cs="David"/>
                <w:color w:val="FF0000"/>
                <w:sz w:val="28"/>
                <w:szCs w:val="28"/>
              </w:rPr>
              <w:t>21600</w:t>
            </w:r>
          </w:p>
        </w:tc>
        <w:tc>
          <w:tcPr>
            <w:tcW w:w="1200" w:type="dxa"/>
          </w:tcPr>
          <w:p w:rsidR="00F85602" w:rsidRPr="003668D1" w:rsidRDefault="00F85602" w:rsidP="00F85602">
            <w:pPr>
              <w:spacing w:after="160" w:line="259" w:lineRule="auto"/>
              <w:jc w:val="both"/>
              <w:rPr>
                <w:rFonts w:ascii="David" w:hAnsi="David" w:cs="David"/>
                <w:b/>
                <w:bCs/>
                <w:sz w:val="28"/>
                <w:szCs w:val="28"/>
              </w:rPr>
            </w:pPr>
            <w:r>
              <w:rPr>
                <w:rFonts w:ascii="David" w:hAnsi="David" w:cs="David"/>
                <w:color w:val="FF0000"/>
                <w:sz w:val="28"/>
                <w:szCs w:val="28"/>
              </w:rPr>
              <w:t>21600</w:t>
            </w:r>
          </w:p>
        </w:tc>
        <w:tc>
          <w:tcPr>
            <w:tcW w:w="1636" w:type="dxa"/>
          </w:tcPr>
          <w:p w:rsidR="00F85602" w:rsidRPr="003668D1" w:rsidRDefault="00F85602" w:rsidP="00F85602">
            <w:pPr>
              <w:spacing w:after="160" w:line="259" w:lineRule="auto"/>
              <w:jc w:val="both"/>
              <w:rPr>
                <w:rFonts w:ascii="David" w:hAnsi="David" w:cs="David"/>
                <w:b/>
                <w:bCs/>
                <w:sz w:val="28"/>
                <w:szCs w:val="28"/>
              </w:rPr>
            </w:pPr>
            <w:r>
              <w:rPr>
                <w:rFonts w:ascii="David" w:hAnsi="David" w:cs="David"/>
                <w:color w:val="4472C4"/>
                <w:sz w:val="28"/>
                <w:szCs w:val="28"/>
              </w:rPr>
              <w:t>21600</w:t>
            </w:r>
          </w:p>
        </w:tc>
        <w:tc>
          <w:tcPr>
            <w:tcW w:w="1195" w:type="dxa"/>
          </w:tcPr>
          <w:p w:rsidR="00F85602" w:rsidRPr="003668D1" w:rsidRDefault="00F85602" w:rsidP="00F85602">
            <w:pPr>
              <w:spacing w:after="160" w:line="259" w:lineRule="auto"/>
              <w:jc w:val="both"/>
              <w:rPr>
                <w:rFonts w:ascii="David" w:hAnsi="David" w:cs="David"/>
                <w:b/>
                <w:bCs/>
                <w:sz w:val="28"/>
                <w:szCs w:val="28"/>
                <w:u w:val="single"/>
                <w:rtl/>
              </w:rPr>
            </w:pPr>
            <w:r>
              <w:rPr>
                <w:rFonts w:ascii="David" w:hAnsi="David" w:cs="David"/>
                <w:color w:val="4472C4"/>
                <w:sz w:val="28"/>
                <w:szCs w:val="28"/>
              </w:rPr>
              <w:t>21600</w:t>
            </w:r>
          </w:p>
        </w:tc>
        <w:tc>
          <w:tcPr>
            <w:tcW w:w="2409" w:type="dxa"/>
          </w:tcPr>
          <w:p w:rsidR="00F85602" w:rsidRPr="003668D1" w:rsidRDefault="009A3385" w:rsidP="00F85602">
            <w:pPr>
              <w:spacing w:after="160" w:line="259" w:lineRule="auto"/>
              <w:jc w:val="both"/>
              <w:rPr>
                <w:rFonts w:ascii="David" w:hAnsi="David" w:cs="David"/>
                <w:b/>
                <w:bCs/>
                <w:sz w:val="28"/>
                <w:szCs w:val="28"/>
              </w:rPr>
            </w:pPr>
            <w:hyperlink r:id="rId9" w:anchor="RANGE!_ftn3" w:history="1">
              <w:r w:rsidR="00F85602" w:rsidRPr="003668D1">
                <w:rPr>
                  <w:rStyle w:val="Hyperlink"/>
                  <w:rFonts w:ascii="David" w:hAnsi="David" w:cs="David"/>
                  <w:b/>
                  <w:bCs/>
                  <w:sz w:val="28"/>
                  <w:szCs w:val="28"/>
                  <w:rtl/>
                </w:rPr>
                <w:t xml:space="preserve">עלות סל </w:t>
              </w:r>
              <w:proofErr w:type="spellStart"/>
              <w:r w:rsidR="00F85602" w:rsidRPr="003668D1">
                <w:rPr>
                  <w:rStyle w:val="Hyperlink"/>
                  <w:rFonts w:ascii="David" w:hAnsi="David" w:cs="David"/>
                  <w:b/>
                  <w:bCs/>
                  <w:sz w:val="28"/>
                  <w:szCs w:val="28"/>
                  <w:rtl/>
                </w:rPr>
                <w:t>שח"ם</w:t>
              </w:r>
              <w:proofErr w:type="spellEnd"/>
            </w:hyperlink>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t>0</w:t>
            </w:r>
          </w:p>
        </w:tc>
        <w:tc>
          <w:tcPr>
            <w:tcW w:w="1134" w:type="dxa"/>
          </w:tcPr>
          <w:p w:rsidR="00F85602" w:rsidRPr="003668D1" w:rsidRDefault="00F85602" w:rsidP="00F85602">
            <w:pPr>
              <w:spacing w:after="160" w:line="259" w:lineRule="auto"/>
              <w:jc w:val="both"/>
              <w:rPr>
                <w:rFonts w:ascii="David" w:hAnsi="David" w:cs="David"/>
                <w:b/>
                <w:bCs/>
                <w:sz w:val="28"/>
                <w:szCs w:val="28"/>
              </w:rPr>
            </w:pPr>
            <w:r>
              <w:t>0</w:t>
            </w:r>
          </w:p>
        </w:tc>
        <w:tc>
          <w:tcPr>
            <w:tcW w:w="1134" w:type="dxa"/>
          </w:tcPr>
          <w:p w:rsidR="00F85602" w:rsidRPr="003668D1" w:rsidRDefault="00F85602" w:rsidP="00F85602">
            <w:pPr>
              <w:spacing w:after="160" w:line="259" w:lineRule="auto"/>
              <w:jc w:val="both"/>
              <w:rPr>
                <w:rFonts w:ascii="David" w:hAnsi="David" w:cs="David"/>
                <w:b/>
                <w:bCs/>
                <w:sz w:val="28"/>
                <w:szCs w:val="28"/>
              </w:rPr>
            </w:pPr>
            <w:r>
              <w:t>0</w:t>
            </w:r>
          </w:p>
        </w:tc>
        <w:tc>
          <w:tcPr>
            <w:tcW w:w="1200" w:type="dxa"/>
          </w:tcPr>
          <w:p w:rsidR="00F85602" w:rsidRPr="003668D1" w:rsidRDefault="00F85602" w:rsidP="00F85602">
            <w:pPr>
              <w:spacing w:after="160" w:line="259" w:lineRule="auto"/>
              <w:jc w:val="both"/>
              <w:rPr>
                <w:rFonts w:ascii="David" w:hAnsi="David" w:cs="David"/>
                <w:b/>
                <w:bCs/>
                <w:sz w:val="28"/>
                <w:szCs w:val="28"/>
              </w:rPr>
            </w:pPr>
            <w:r>
              <w:t>0</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rPr>
              <w:t>3300</w:t>
            </w:r>
          </w:p>
        </w:tc>
        <w:tc>
          <w:tcPr>
            <w:tcW w:w="1195" w:type="dxa"/>
          </w:tcPr>
          <w:p w:rsidR="00F85602" w:rsidRPr="003668D1" w:rsidRDefault="00F85602" w:rsidP="00F85602">
            <w:pPr>
              <w:spacing w:after="160" w:line="259" w:lineRule="auto"/>
              <w:jc w:val="both"/>
              <w:rPr>
                <w:rFonts w:ascii="David" w:hAnsi="David" w:cs="David"/>
                <w:b/>
                <w:bCs/>
                <w:i/>
                <w:iCs/>
                <w:sz w:val="28"/>
                <w:szCs w:val="28"/>
                <w:rtl/>
              </w:rPr>
            </w:pPr>
            <w:r>
              <w:rPr>
                <w:color w:val="4472C4"/>
              </w:rPr>
              <w:t>3300.00</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i/>
                <w:iCs/>
                <w:sz w:val="28"/>
                <w:szCs w:val="28"/>
                <w:rtl/>
              </w:rPr>
              <w:t>הזנה</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t>1280</w:t>
            </w:r>
          </w:p>
        </w:tc>
        <w:tc>
          <w:tcPr>
            <w:tcW w:w="1134" w:type="dxa"/>
          </w:tcPr>
          <w:p w:rsidR="00F85602" w:rsidRPr="003668D1" w:rsidRDefault="00F85602" w:rsidP="00F85602">
            <w:pPr>
              <w:spacing w:after="160" w:line="259" w:lineRule="auto"/>
              <w:jc w:val="both"/>
              <w:rPr>
                <w:rFonts w:ascii="David" w:hAnsi="David" w:cs="David"/>
                <w:b/>
                <w:bCs/>
                <w:sz w:val="28"/>
                <w:szCs w:val="28"/>
              </w:rPr>
            </w:pPr>
            <w:r>
              <w:t>1280</w:t>
            </w:r>
          </w:p>
        </w:tc>
        <w:tc>
          <w:tcPr>
            <w:tcW w:w="1134" w:type="dxa"/>
          </w:tcPr>
          <w:p w:rsidR="00F85602" w:rsidRPr="003668D1" w:rsidRDefault="00F85602" w:rsidP="00F85602">
            <w:pPr>
              <w:spacing w:after="160" w:line="259" w:lineRule="auto"/>
              <w:jc w:val="both"/>
              <w:rPr>
                <w:rFonts w:ascii="David" w:hAnsi="David" w:cs="David"/>
                <w:b/>
                <w:bCs/>
                <w:sz w:val="28"/>
                <w:szCs w:val="28"/>
              </w:rPr>
            </w:pPr>
            <w:r>
              <w:t>1280</w:t>
            </w:r>
          </w:p>
        </w:tc>
        <w:tc>
          <w:tcPr>
            <w:tcW w:w="1200" w:type="dxa"/>
          </w:tcPr>
          <w:p w:rsidR="00F85602" w:rsidRPr="003668D1" w:rsidRDefault="00F85602" w:rsidP="00F85602">
            <w:pPr>
              <w:spacing w:after="160" w:line="259" w:lineRule="auto"/>
              <w:jc w:val="both"/>
              <w:rPr>
                <w:rFonts w:ascii="David" w:hAnsi="David" w:cs="David"/>
                <w:b/>
                <w:bCs/>
                <w:sz w:val="28"/>
                <w:szCs w:val="28"/>
              </w:rPr>
            </w:pPr>
            <w:r>
              <w:t>1280</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rPr>
              <w:t> </w:t>
            </w:r>
          </w:p>
        </w:tc>
        <w:tc>
          <w:tcPr>
            <w:tcW w:w="1195" w:type="dxa"/>
          </w:tcPr>
          <w:p w:rsidR="00F85602" w:rsidRPr="003668D1" w:rsidRDefault="00F85602" w:rsidP="00F85602">
            <w:pPr>
              <w:spacing w:after="160" w:line="259" w:lineRule="auto"/>
              <w:jc w:val="both"/>
              <w:rPr>
                <w:rFonts w:ascii="David" w:hAnsi="David" w:cs="David"/>
                <w:b/>
                <w:bCs/>
                <w:i/>
                <w:iCs/>
                <w:sz w:val="28"/>
                <w:szCs w:val="28"/>
                <w:rtl/>
              </w:rPr>
            </w:pPr>
            <w:r>
              <w:rPr>
                <w:color w:val="4472C4"/>
              </w:rPr>
              <w:t> </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i/>
                <w:iCs/>
                <w:sz w:val="28"/>
                <w:szCs w:val="28"/>
                <w:rtl/>
              </w:rPr>
              <w:t xml:space="preserve">תוכניות תוספתיות </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rPr>
                <w:color w:val="4472C4"/>
              </w:rPr>
              <w:t>98760</w:t>
            </w:r>
          </w:p>
        </w:tc>
        <w:tc>
          <w:tcPr>
            <w:tcW w:w="1134" w:type="dxa"/>
          </w:tcPr>
          <w:p w:rsidR="00F85602" w:rsidRPr="003668D1" w:rsidRDefault="00F85602" w:rsidP="00F85602">
            <w:pPr>
              <w:spacing w:after="160" w:line="259" w:lineRule="auto"/>
              <w:jc w:val="both"/>
              <w:rPr>
                <w:rFonts w:ascii="David" w:hAnsi="David" w:cs="David"/>
                <w:b/>
                <w:bCs/>
                <w:sz w:val="28"/>
                <w:szCs w:val="28"/>
              </w:rPr>
            </w:pPr>
            <w:r>
              <w:rPr>
                <w:color w:val="4472C4"/>
              </w:rPr>
              <w:t>98760</w:t>
            </w:r>
          </w:p>
        </w:tc>
        <w:tc>
          <w:tcPr>
            <w:tcW w:w="1134" w:type="dxa"/>
          </w:tcPr>
          <w:p w:rsidR="00F85602" w:rsidRPr="003668D1" w:rsidRDefault="00F85602" w:rsidP="00F85602">
            <w:pPr>
              <w:spacing w:after="160" w:line="259" w:lineRule="auto"/>
              <w:jc w:val="both"/>
              <w:rPr>
                <w:rFonts w:ascii="David" w:hAnsi="David" w:cs="David"/>
                <w:b/>
                <w:bCs/>
                <w:sz w:val="28"/>
                <w:szCs w:val="28"/>
              </w:rPr>
            </w:pPr>
            <w:r>
              <w:rPr>
                <w:color w:val="4472C4"/>
              </w:rPr>
              <w:t>98760</w:t>
            </w:r>
          </w:p>
        </w:tc>
        <w:tc>
          <w:tcPr>
            <w:tcW w:w="1200" w:type="dxa"/>
          </w:tcPr>
          <w:p w:rsidR="00F85602" w:rsidRPr="003668D1" w:rsidRDefault="00F85602" w:rsidP="00F85602">
            <w:pPr>
              <w:spacing w:after="160" w:line="259" w:lineRule="auto"/>
              <w:jc w:val="both"/>
              <w:rPr>
                <w:rFonts w:ascii="David" w:hAnsi="David" w:cs="David"/>
                <w:b/>
                <w:bCs/>
                <w:sz w:val="28"/>
                <w:szCs w:val="28"/>
              </w:rPr>
            </w:pPr>
            <w:r>
              <w:rPr>
                <w:color w:val="4472C4"/>
              </w:rPr>
              <w:t>116638</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rPr>
              <w:t>47284</w:t>
            </w:r>
          </w:p>
        </w:tc>
        <w:tc>
          <w:tcPr>
            <w:tcW w:w="1195" w:type="dxa"/>
          </w:tcPr>
          <w:p w:rsidR="00F85602" w:rsidRPr="003668D1" w:rsidRDefault="00F85602" w:rsidP="00F85602">
            <w:pPr>
              <w:spacing w:after="160" w:line="259" w:lineRule="auto"/>
              <w:jc w:val="both"/>
              <w:rPr>
                <w:rFonts w:ascii="David" w:hAnsi="David" w:cs="David"/>
                <w:b/>
                <w:bCs/>
                <w:i/>
                <w:iCs/>
                <w:sz w:val="28"/>
                <w:szCs w:val="28"/>
                <w:rtl/>
              </w:rPr>
            </w:pPr>
            <w:r>
              <w:rPr>
                <w:color w:val="4472C4"/>
              </w:rPr>
              <w:t>66377</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i/>
                <w:iCs/>
                <w:sz w:val="28"/>
                <w:szCs w:val="28"/>
                <w:rtl/>
              </w:rPr>
              <w:t xml:space="preserve">סך </w:t>
            </w:r>
            <w:proofErr w:type="spellStart"/>
            <w:r w:rsidRPr="003668D1">
              <w:rPr>
                <w:rFonts w:ascii="David" w:hAnsi="David" w:cs="David"/>
                <w:b/>
                <w:bCs/>
                <w:i/>
                <w:iCs/>
                <w:sz w:val="28"/>
                <w:szCs w:val="28"/>
                <w:rtl/>
              </w:rPr>
              <w:t>הכל</w:t>
            </w:r>
            <w:proofErr w:type="spellEnd"/>
            <w:r w:rsidRPr="003668D1">
              <w:rPr>
                <w:rFonts w:ascii="David" w:hAnsi="David" w:cs="David"/>
                <w:b/>
                <w:bCs/>
                <w:i/>
                <w:iCs/>
                <w:sz w:val="28"/>
                <w:szCs w:val="28"/>
                <w:rtl/>
              </w:rPr>
              <w:t xml:space="preserve">  - שנת לימודים רגילה</w:t>
            </w:r>
          </w:p>
        </w:tc>
      </w:tr>
      <w:tr w:rsidR="00F85602" w:rsidRPr="003668D1" w:rsidTr="00F85602">
        <w:trPr>
          <w:trHeight w:val="720"/>
        </w:trPr>
        <w:tc>
          <w:tcPr>
            <w:tcW w:w="1277" w:type="dxa"/>
          </w:tcPr>
          <w:p w:rsidR="00F85602" w:rsidRPr="003668D1" w:rsidRDefault="00F85602" w:rsidP="00F85602">
            <w:pPr>
              <w:spacing w:after="160" w:line="259" w:lineRule="auto"/>
              <w:jc w:val="both"/>
              <w:rPr>
                <w:rFonts w:ascii="David" w:hAnsi="David" w:cs="David"/>
                <w:b/>
                <w:bCs/>
                <w:sz w:val="28"/>
                <w:szCs w:val="28"/>
              </w:rPr>
            </w:pPr>
            <w:r>
              <w:rPr>
                <w:color w:val="4472C4"/>
              </w:rPr>
              <w:t>14109</w:t>
            </w:r>
          </w:p>
        </w:tc>
        <w:tc>
          <w:tcPr>
            <w:tcW w:w="1134" w:type="dxa"/>
          </w:tcPr>
          <w:p w:rsidR="00F85602" w:rsidRPr="003668D1" w:rsidRDefault="00F85602" w:rsidP="00F85602">
            <w:pPr>
              <w:spacing w:after="160" w:line="259" w:lineRule="auto"/>
              <w:jc w:val="both"/>
              <w:rPr>
                <w:rFonts w:ascii="David" w:hAnsi="David" w:cs="David"/>
                <w:b/>
                <w:bCs/>
                <w:sz w:val="28"/>
                <w:szCs w:val="28"/>
              </w:rPr>
            </w:pPr>
            <w:r>
              <w:rPr>
                <w:color w:val="4472C4"/>
              </w:rPr>
              <w:t>14109</w:t>
            </w:r>
          </w:p>
        </w:tc>
        <w:tc>
          <w:tcPr>
            <w:tcW w:w="1134" w:type="dxa"/>
          </w:tcPr>
          <w:p w:rsidR="00F85602" w:rsidRDefault="00F85602" w:rsidP="00F85602">
            <w:pPr>
              <w:spacing w:after="160" w:line="259" w:lineRule="auto"/>
              <w:jc w:val="both"/>
              <w:rPr>
                <w:color w:val="4472C4"/>
                <w:rtl/>
              </w:rPr>
            </w:pPr>
            <w:r>
              <w:rPr>
                <w:color w:val="4472C4"/>
              </w:rPr>
              <w:t>14109</w:t>
            </w:r>
          </w:p>
          <w:p w:rsidR="00E250EE" w:rsidRPr="003668D1" w:rsidRDefault="00E250EE" w:rsidP="00F85602">
            <w:pPr>
              <w:spacing w:after="160" w:line="259" w:lineRule="auto"/>
              <w:jc w:val="both"/>
              <w:rPr>
                <w:rFonts w:ascii="David" w:hAnsi="David" w:cs="David"/>
                <w:b/>
                <w:bCs/>
                <w:sz w:val="28"/>
                <w:szCs w:val="28"/>
              </w:rPr>
            </w:pPr>
          </w:p>
        </w:tc>
        <w:tc>
          <w:tcPr>
            <w:tcW w:w="1200" w:type="dxa"/>
          </w:tcPr>
          <w:p w:rsidR="00F85602" w:rsidRPr="003668D1" w:rsidRDefault="00F85602" w:rsidP="00F85602">
            <w:pPr>
              <w:spacing w:after="160" w:line="259" w:lineRule="auto"/>
              <w:jc w:val="both"/>
              <w:rPr>
                <w:rFonts w:ascii="David" w:hAnsi="David" w:cs="David"/>
                <w:b/>
                <w:bCs/>
                <w:sz w:val="28"/>
                <w:szCs w:val="28"/>
              </w:rPr>
            </w:pPr>
            <w:r>
              <w:rPr>
                <w:color w:val="4472C4"/>
              </w:rPr>
              <w:t>16663</w:t>
            </w:r>
          </w:p>
        </w:tc>
        <w:tc>
          <w:tcPr>
            <w:tcW w:w="1636" w:type="dxa"/>
          </w:tcPr>
          <w:p w:rsidR="00F85602" w:rsidRPr="003668D1" w:rsidRDefault="00F85602" w:rsidP="00F85602">
            <w:pPr>
              <w:spacing w:after="160" w:line="259" w:lineRule="auto"/>
              <w:jc w:val="both"/>
              <w:rPr>
                <w:rFonts w:ascii="David" w:hAnsi="David" w:cs="David"/>
                <w:b/>
                <w:bCs/>
                <w:sz w:val="28"/>
                <w:szCs w:val="28"/>
              </w:rPr>
            </w:pPr>
            <w:r>
              <w:rPr>
                <w:color w:val="4472C4"/>
              </w:rPr>
              <w:t> </w:t>
            </w:r>
          </w:p>
        </w:tc>
        <w:tc>
          <w:tcPr>
            <w:tcW w:w="1195" w:type="dxa"/>
          </w:tcPr>
          <w:p w:rsidR="00F85602" w:rsidRPr="003668D1" w:rsidRDefault="00F85602" w:rsidP="00F85602">
            <w:pPr>
              <w:spacing w:after="160" w:line="259" w:lineRule="auto"/>
              <w:jc w:val="both"/>
              <w:rPr>
                <w:rFonts w:ascii="David" w:hAnsi="David" w:cs="David"/>
                <w:b/>
                <w:bCs/>
                <w:i/>
                <w:iCs/>
                <w:sz w:val="28"/>
                <w:szCs w:val="28"/>
                <w:rtl/>
              </w:rPr>
            </w:pPr>
            <w:r>
              <w:rPr>
                <w:color w:val="4472C4"/>
              </w:rPr>
              <w:t>9482</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i/>
                <w:iCs/>
                <w:sz w:val="28"/>
                <w:szCs w:val="28"/>
                <w:rtl/>
              </w:rPr>
              <w:t>סל חופשות (שווה לשליש או פחות מסל רגיל)</w:t>
            </w:r>
          </w:p>
        </w:tc>
      </w:tr>
      <w:tr w:rsidR="00F85602" w:rsidRPr="003668D1" w:rsidTr="00F85602">
        <w:trPr>
          <w:trHeight w:val="360"/>
        </w:trPr>
        <w:tc>
          <w:tcPr>
            <w:tcW w:w="1277" w:type="dxa"/>
          </w:tcPr>
          <w:p w:rsidR="00F85602" w:rsidRPr="003668D1" w:rsidRDefault="00F85602" w:rsidP="00F85602">
            <w:pPr>
              <w:spacing w:after="160" w:line="259" w:lineRule="auto"/>
              <w:jc w:val="both"/>
              <w:rPr>
                <w:rFonts w:ascii="David" w:hAnsi="David" w:cs="David"/>
                <w:b/>
                <w:bCs/>
                <w:sz w:val="28"/>
                <w:szCs w:val="28"/>
              </w:rPr>
            </w:pPr>
            <w:r>
              <w:rPr>
                <w:b/>
                <w:bCs/>
                <w:color w:val="C00000"/>
                <w:sz w:val="28"/>
                <w:szCs w:val="28"/>
              </w:rPr>
              <w:t>112869</w:t>
            </w:r>
          </w:p>
        </w:tc>
        <w:tc>
          <w:tcPr>
            <w:tcW w:w="1134" w:type="dxa"/>
          </w:tcPr>
          <w:p w:rsidR="00F85602" w:rsidRPr="003668D1" w:rsidRDefault="00F85602" w:rsidP="00F85602">
            <w:pPr>
              <w:spacing w:after="160" w:line="259" w:lineRule="auto"/>
              <w:jc w:val="both"/>
              <w:rPr>
                <w:rFonts w:ascii="David" w:hAnsi="David" w:cs="David"/>
                <w:b/>
                <w:bCs/>
                <w:sz w:val="28"/>
                <w:szCs w:val="28"/>
              </w:rPr>
            </w:pPr>
            <w:r>
              <w:rPr>
                <w:b/>
                <w:bCs/>
                <w:color w:val="C00000"/>
                <w:sz w:val="28"/>
                <w:szCs w:val="28"/>
              </w:rPr>
              <w:t>112869</w:t>
            </w:r>
          </w:p>
        </w:tc>
        <w:tc>
          <w:tcPr>
            <w:tcW w:w="1134" w:type="dxa"/>
          </w:tcPr>
          <w:p w:rsidR="00F85602" w:rsidRPr="003668D1" w:rsidRDefault="00F85602" w:rsidP="00F85602">
            <w:pPr>
              <w:spacing w:after="160" w:line="259" w:lineRule="auto"/>
              <w:jc w:val="both"/>
              <w:rPr>
                <w:rFonts w:ascii="David" w:hAnsi="David" w:cs="David"/>
                <w:b/>
                <w:bCs/>
                <w:sz w:val="28"/>
                <w:szCs w:val="28"/>
              </w:rPr>
            </w:pPr>
            <w:r>
              <w:rPr>
                <w:b/>
                <w:bCs/>
                <w:color w:val="C00000"/>
                <w:sz w:val="28"/>
                <w:szCs w:val="28"/>
              </w:rPr>
              <w:t>112869</w:t>
            </w:r>
          </w:p>
        </w:tc>
        <w:tc>
          <w:tcPr>
            <w:tcW w:w="1200" w:type="dxa"/>
          </w:tcPr>
          <w:p w:rsidR="00F85602" w:rsidRPr="003668D1" w:rsidRDefault="00F85602" w:rsidP="00F85602">
            <w:pPr>
              <w:spacing w:after="160" w:line="259" w:lineRule="auto"/>
              <w:jc w:val="both"/>
              <w:rPr>
                <w:rFonts w:ascii="David" w:hAnsi="David" w:cs="David"/>
                <w:b/>
                <w:bCs/>
                <w:sz w:val="28"/>
                <w:szCs w:val="28"/>
              </w:rPr>
            </w:pPr>
            <w:r>
              <w:rPr>
                <w:b/>
                <w:bCs/>
                <w:color w:val="C00000"/>
                <w:sz w:val="28"/>
                <w:szCs w:val="28"/>
              </w:rPr>
              <w:t>133301</w:t>
            </w:r>
          </w:p>
        </w:tc>
        <w:tc>
          <w:tcPr>
            <w:tcW w:w="1636" w:type="dxa"/>
          </w:tcPr>
          <w:p w:rsidR="00F85602" w:rsidRPr="003668D1" w:rsidRDefault="00F85602" w:rsidP="00F85602">
            <w:pPr>
              <w:spacing w:after="160" w:line="259" w:lineRule="auto"/>
              <w:jc w:val="both"/>
              <w:rPr>
                <w:rFonts w:ascii="David" w:hAnsi="David" w:cs="David"/>
                <w:b/>
                <w:bCs/>
                <w:sz w:val="28"/>
                <w:szCs w:val="28"/>
              </w:rPr>
            </w:pPr>
            <w:r>
              <w:rPr>
                <w:b/>
                <w:bCs/>
                <w:color w:val="C00000"/>
                <w:sz w:val="28"/>
                <w:szCs w:val="28"/>
              </w:rPr>
              <w:t>47284</w:t>
            </w:r>
          </w:p>
        </w:tc>
        <w:tc>
          <w:tcPr>
            <w:tcW w:w="1195" w:type="dxa"/>
          </w:tcPr>
          <w:p w:rsidR="00F85602" w:rsidRPr="003668D1" w:rsidRDefault="00F85602" w:rsidP="00F85602">
            <w:pPr>
              <w:spacing w:after="160" w:line="259" w:lineRule="auto"/>
              <w:jc w:val="both"/>
              <w:rPr>
                <w:rFonts w:ascii="David" w:hAnsi="David" w:cs="David"/>
                <w:b/>
                <w:bCs/>
                <w:sz w:val="28"/>
                <w:szCs w:val="28"/>
                <w:rtl/>
              </w:rPr>
            </w:pPr>
            <w:r>
              <w:rPr>
                <w:b/>
                <w:bCs/>
                <w:color w:val="C00000"/>
                <w:sz w:val="28"/>
                <w:szCs w:val="28"/>
              </w:rPr>
              <w:t>75859</w:t>
            </w:r>
          </w:p>
        </w:tc>
        <w:tc>
          <w:tcPr>
            <w:tcW w:w="2409" w:type="dxa"/>
          </w:tcPr>
          <w:p w:rsidR="00F85602" w:rsidRPr="003668D1" w:rsidRDefault="00F85602" w:rsidP="00F85602">
            <w:pPr>
              <w:spacing w:after="160" w:line="259" w:lineRule="auto"/>
              <w:jc w:val="both"/>
              <w:rPr>
                <w:rFonts w:ascii="David" w:hAnsi="David" w:cs="David"/>
                <w:b/>
                <w:bCs/>
                <w:sz w:val="28"/>
                <w:szCs w:val="28"/>
              </w:rPr>
            </w:pPr>
            <w:r w:rsidRPr="003668D1">
              <w:rPr>
                <w:rFonts w:ascii="David" w:hAnsi="David" w:cs="David"/>
                <w:b/>
                <w:bCs/>
                <w:sz w:val="28"/>
                <w:szCs w:val="28"/>
                <w:rtl/>
              </w:rPr>
              <w:t xml:space="preserve">סך </w:t>
            </w:r>
            <w:proofErr w:type="spellStart"/>
            <w:r w:rsidRPr="003668D1">
              <w:rPr>
                <w:rFonts w:ascii="David" w:hAnsi="David" w:cs="David"/>
                <w:b/>
                <w:bCs/>
                <w:sz w:val="28"/>
                <w:szCs w:val="28"/>
                <w:rtl/>
              </w:rPr>
              <w:t>הכל</w:t>
            </w:r>
            <w:proofErr w:type="spellEnd"/>
          </w:p>
        </w:tc>
      </w:tr>
    </w:tbl>
    <w:p w:rsidR="00E250EE" w:rsidRDefault="00E250EE" w:rsidP="00E250EE">
      <w:pPr>
        <w:jc w:val="both"/>
        <w:rPr>
          <w:rFonts w:ascii="David" w:hAnsi="David" w:cs="David"/>
          <w:sz w:val="28"/>
          <w:szCs w:val="28"/>
          <w:rtl/>
        </w:rPr>
      </w:pPr>
      <w:r>
        <w:rPr>
          <w:rFonts w:ascii="David" w:hAnsi="David" w:cs="David" w:hint="cs"/>
          <w:sz w:val="28"/>
          <w:szCs w:val="28"/>
          <w:rtl/>
        </w:rPr>
        <w:t xml:space="preserve">שני הלוחות שלעיל מצביעים על תמונה מורכבת. אצל התלמידים הסובלים מאוטיזם העלות לתלמיד יורדת בבירור מהכיתה הנפרדת בחינוך המיוחד לכיתה הנפרדת בחינוך הרגיל ולתלמידים המשולבים בהתאם לכושרם התפקודי. לעומת זאת אצל התלמידים הסובלים מפיגור בינוני התלמידים המשולבים נהנים מתקציבים גבוהים בהרבה בשל שעות הסיוע הרבות שהם מקבלים. מובן מאליו שמסקנה זאת יש לסייג שהדבר מתקיים אך ורק אם התקצוב </w:t>
      </w:r>
      <w:r>
        <w:rPr>
          <w:rFonts w:ascii="David" w:hAnsi="David" w:cs="David"/>
          <w:sz w:val="28"/>
          <w:szCs w:val="28"/>
          <w:rtl/>
        </w:rPr>
        <w:t>–</w:t>
      </w:r>
      <w:r>
        <w:rPr>
          <w:rFonts w:ascii="David" w:hAnsi="David" w:cs="David" w:hint="cs"/>
          <w:sz w:val="28"/>
          <w:szCs w:val="28"/>
          <w:rtl/>
        </w:rPr>
        <w:t xml:space="preserve"> הן בכיתות הנפרדות והן בשילוב - אמנם מתבסס על אבחון מדויק ושוטף של רמת התפקוד של התלמידים. לצערנו, למיטב ידיעתנו תנאי זה אינו מתקיים במציאות.  תקצוב החינוך המיוחד בכיתות הנפרדות מתקיים כאילו כל הילדים הם ברמת התקצוב המתייחסת לכושר התפקוד הנמוך ביותר המיוחס לאותה לקות, ואילו התלמידים המשולבים לא תמיד מקבלים את מה שהיו אמורים לקבל לפי כללי התקצוב שנקבעו על ידי משרד החינוך.</w:t>
      </w:r>
    </w:p>
    <w:p w:rsidR="00CE72FD" w:rsidRDefault="00CE72FD" w:rsidP="00A72791">
      <w:pPr>
        <w:jc w:val="both"/>
        <w:rPr>
          <w:rFonts w:ascii="David" w:hAnsi="David" w:cs="David"/>
          <w:sz w:val="28"/>
          <w:szCs w:val="28"/>
          <w:rtl/>
        </w:rPr>
      </w:pPr>
      <w:r w:rsidRPr="00DC4DC7">
        <w:rPr>
          <w:rFonts w:ascii="David" w:hAnsi="David" w:cs="David"/>
          <w:b/>
          <w:bCs/>
          <w:sz w:val="28"/>
          <w:szCs w:val="28"/>
          <w:rtl/>
        </w:rPr>
        <w:t>ההגדרה המשפטית של המוסד החינוכי</w:t>
      </w:r>
      <w:r w:rsidRPr="0097686A">
        <w:rPr>
          <w:rFonts w:ascii="David" w:hAnsi="David" w:cs="David"/>
          <w:sz w:val="28"/>
          <w:szCs w:val="28"/>
          <w:rtl/>
        </w:rPr>
        <w:t xml:space="preserve">. </w:t>
      </w:r>
      <w:r w:rsidR="00A72791">
        <w:rPr>
          <w:rFonts w:ascii="David" w:hAnsi="David" w:cs="David" w:hint="cs"/>
          <w:sz w:val="28"/>
          <w:szCs w:val="28"/>
          <w:rtl/>
        </w:rPr>
        <w:t xml:space="preserve">בנוסף ומעבר לאמור לעיל קיימים פערים בתקצוב גם בהתאם להגדרה המשפטית של בתי הספר. </w:t>
      </w:r>
      <w:r w:rsidRPr="0097686A">
        <w:rPr>
          <w:rFonts w:ascii="David" w:hAnsi="David" w:cs="David"/>
          <w:sz w:val="28"/>
          <w:szCs w:val="28"/>
          <w:rtl/>
        </w:rPr>
        <w:t xml:space="preserve">בתי ספר מוכרים שאינם רשמיים מתוקצבים ברמה נמוכה משמעותית מבתי ספר רשמיים. לפי אומדן שנערך על ידי רואי חשבון שהוזמנו על ידי </w:t>
      </w:r>
      <w:r w:rsidR="00A72791">
        <w:rPr>
          <w:rFonts w:ascii="David" w:hAnsi="David" w:cs="David" w:hint="cs"/>
          <w:sz w:val="28"/>
          <w:szCs w:val="28"/>
          <w:rtl/>
        </w:rPr>
        <w:t xml:space="preserve">אנשי </w:t>
      </w:r>
      <w:r w:rsidRPr="0097686A">
        <w:rPr>
          <w:rFonts w:ascii="David" w:hAnsi="David" w:cs="David"/>
          <w:sz w:val="28"/>
          <w:szCs w:val="28"/>
          <w:rtl/>
        </w:rPr>
        <w:t xml:space="preserve">החינוך המוכר שאינו רשמי </w:t>
      </w:r>
      <w:r w:rsidR="00A72791">
        <w:rPr>
          <w:rFonts w:ascii="David" w:hAnsi="David" w:cs="David" w:hint="cs"/>
          <w:sz w:val="28"/>
          <w:szCs w:val="28"/>
          <w:rtl/>
        </w:rPr>
        <w:t>התקציב המוקצה ל</w:t>
      </w:r>
      <w:r w:rsidRPr="0097686A">
        <w:rPr>
          <w:rFonts w:ascii="David" w:hAnsi="David" w:cs="David"/>
          <w:sz w:val="28"/>
          <w:szCs w:val="28"/>
          <w:rtl/>
        </w:rPr>
        <w:t>תלמיד בבתי ספר מוכרים שאינם רשמיים לחינוך מיוחד ה</w:t>
      </w:r>
      <w:r w:rsidR="00A72791">
        <w:rPr>
          <w:rFonts w:ascii="David" w:hAnsi="David" w:cs="David" w:hint="cs"/>
          <w:sz w:val="28"/>
          <w:szCs w:val="28"/>
          <w:rtl/>
        </w:rPr>
        <w:t>ו</w:t>
      </w:r>
      <w:r w:rsidRPr="0097686A">
        <w:rPr>
          <w:rFonts w:ascii="David" w:hAnsi="David" w:cs="David"/>
          <w:sz w:val="28"/>
          <w:szCs w:val="28"/>
          <w:rtl/>
        </w:rPr>
        <w:t>א 2/3 מ</w:t>
      </w:r>
      <w:r w:rsidR="00A72791">
        <w:rPr>
          <w:rFonts w:ascii="David" w:hAnsi="David" w:cs="David" w:hint="cs"/>
          <w:sz w:val="28"/>
          <w:szCs w:val="28"/>
          <w:rtl/>
        </w:rPr>
        <w:t>התקצוב המוקצה לתלמיד</w:t>
      </w:r>
      <w:r w:rsidRPr="0097686A">
        <w:rPr>
          <w:rFonts w:ascii="David" w:hAnsi="David" w:cs="David"/>
          <w:sz w:val="28"/>
          <w:szCs w:val="28"/>
          <w:rtl/>
        </w:rPr>
        <w:t xml:space="preserve"> בחינוך הרשמי.</w:t>
      </w:r>
      <w:r>
        <w:rPr>
          <w:rStyle w:val="a5"/>
          <w:rFonts w:ascii="David" w:hAnsi="David" w:cs="David"/>
          <w:sz w:val="28"/>
          <w:szCs w:val="28"/>
          <w:rtl/>
        </w:rPr>
        <w:footnoteReference w:id="21"/>
      </w:r>
      <w:r w:rsidRPr="0097686A">
        <w:rPr>
          <w:rFonts w:ascii="David" w:hAnsi="David" w:cs="David"/>
          <w:sz w:val="28"/>
          <w:szCs w:val="28"/>
          <w:rtl/>
        </w:rPr>
        <w:t xml:space="preserve"> הסיבה העיקרית</w:t>
      </w:r>
      <w:r>
        <w:rPr>
          <w:rFonts w:ascii="David" w:hAnsi="David" w:cs="David" w:hint="cs"/>
          <w:sz w:val="28"/>
          <w:szCs w:val="28"/>
          <w:rtl/>
        </w:rPr>
        <w:t xml:space="preserve"> לכך, אך לא היחידה, </w:t>
      </w:r>
      <w:r w:rsidRPr="0097686A">
        <w:rPr>
          <w:rFonts w:ascii="David" w:hAnsi="David" w:cs="David"/>
          <w:sz w:val="28"/>
          <w:szCs w:val="28"/>
          <w:rtl/>
        </w:rPr>
        <w:t xml:space="preserve"> היא אי הכללתם של בתי הספר המוכרים שאינם רשמיים במסגרת הסכמי העבודה החדשים. </w:t>
      </w:r>
      <w:r w:rsidR="00D92244">
        <w:rPr>
          <w:rFonts w:ascii="David" w:hAnsi="David" w:cs="David" w:hint="cs"/>
          <w:sz w:val="28"/>
          <w:szCs w:val="28"/>
          <w:rtl/>
        </w:rPr>
        <w:t>ההפליה של המוסדות המוכרים בולטת לאור העובדה ש</w:t>
      </w:r>
      <w:r>
        <w:rPr>
          <w:rFonts w:ascii="David" w:hAnsi="David" w:cs="David" w:hint="cs"/>
          <w:sz w:val="28"/>
          <w:szCs w:val="28"/>
          <w:rtl/>
        </w:rPr>
        <w:t>על פי נתוני הסקר שהוזכר לעיל שיעור התלמידים המדורגים  כבעלי תפקוד נמוך גבוה בהרבה במוסדות החינוך המוכר שאינו רשמי.</w:t>
      </w:r>
    </w:p>
    <w:p w:rsidR="00CE72FD" w:rsidRDefault="00CE72FD" w:rsidP="00E250EE">
      <w:pPr>
        <w:jc w:val="both"/>
        <w:rPr>
          <w:rFonts w:ascii="David" w:hAnsi="David" w:cs="David"/>
          <w:sz w:val="28"/>
          <w:szCs w:val="28"/>
          <w:rtl/>
        </w:rPr>
      </w:pPr>
      <w:r w:rsidRPr="0077007D">
        <w:rPr>
          <w:rFonts w:ascii="David" w:hAnsi="David" w:cs="David" w:hint="cs"/>
          <w:b/>
          <w:bCs/>
          <w:sz w:val="28"/>
          <w:szCs w:val="28"/>
          <w:rtl/>
        </w:rPr>
        <w:t xml:space="preserve">לוח </w:t>
      </w:r>
      <w:r w:rsidR="00E250EE">
        <w:rPr>
          <w:rFonts w:ascii="David" w:hAnsi="David" w:cs="David" w:hint="cs"/>
          <w:b/>
          <w:bCs/>
          <w:sz w:val="28"/>
          <w:szCs w:val="28"/>
          <w:rtl/>
        </w:rPr>
        <w:t>10</w:t>
      </w:r>
      <w:r w:rsidRPr="0077007D">
        <w:rPr>
          <w:rFonts w:ascii="David" w:hAnsi="David" w:cs="David" w:hint="cs"/>
          <w:b/>
          <w:bCs/>
          <w:sz w:val="28"/>
          <w:szCs w:val="28"/>
          <w:rtl/>
        </w:rPr>
        <w:t xml:space="preserve"> התפלגות האוכלוסייה </w:t>
      </w:r>
      <w:r>
        <w:rPr>
          <w:rFonts w:ascii="David" w:hAnsi="David" w:cs="David" w:hint="cs"/>
          <w:b/>
          <w:bCs/>
          <w:sz w:val="28"/>
          <w:szCs w:val="28"/>
          <w:rtl/>
        </w:rPr>
        <w:t xml:space="preserve">שנכללה בסקר </w:t>
      </w:r>
      <w:r w:rsidRPr="0077007D">
        <w:rPr>
          <w:rFonts w:ascii="David" w:hAnsi="David" w:cs="David" w:hint="cs"/>
          <w:b/>
          <w:bCs/>
          <w:sz w:val="28"/>
          <w:szCs w:val="28"/>
          <w:rtl/>
        </w:rPr>
        <w:t>לפי מעמד משפטי של בית הספר ורמת תפקוד</w:t>
      </w:r>
      <w:r>
        <w:rPr>
          <w:rFonts w:ascii="David" w:hAnsi="David" w:cs="David" w:hint="cs"/>
          <w:sz w:val="28"/>
          <w:szCs w:val="28"/>
          <w:rtl/>
        </w:rPr>
        <w:t xml:space="preserve"> </w:t>
      </w:r>
    </w:p>
    <w:tbl>
      <w:tblPr>
        <w:bidiVisual/>
        <w:tblW w:w="8838" w:type="dxa"/>
        <w:tblCellMar>
          <w:left w:w="0" w:type="dxa"/>
          <w:right w:w="0" w:type="dxa"/>
        </w:tblCellMar>
        <w:tblLook w:val="04A0" w:firstRow="1" w:lastRow="0" w:firstColumn="1" w:lastColumn="0" w:noHBand="0" w:noVBand="1"/>
      </w:tblPr>
      <w:tblGrid>
        <w:gridCol w:w="1224"/>
        <w:gridCol w:w="1309"/>
        <w:gridCol w:w="1246"/>
        <w:gridCol w:w="1219"/>
        <w:gridCol w:w="3840"/>
      </w:tblGrid>
      <w:tr w:rsidR="00CE72FD" w:rsidRPr="00E250EE" w:rsidTr="00CE72F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E72FD" w:rsidRPr="00E250EE" w:rsidRDefault="00CE72FD" w:rsidP="00CE72FD">
            <w:pPr>
              <w:jc w:val="both"/>
              <w:rPr>
                <w:rFonts w:ascii="David" w:hAnsi="David" w:cs="David"/>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 </w:t>
            </w:r>
          </w:p>
        </w:tc>
        <w:tc>
          <w:tcPr>
            <w:tcW w:w="246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E72FD" w:rsidRPr="00E250EE" w:rsidRDefault="00CE72FD" w:rsidP="00CE72FD">
            <w:pPr>
              <w:jc w:val="both"/>
              <w:rPr>
                <w:rFonts w:ascii="David" w:hAnsi="David" w:cs="David"/>
                <w:sz w:val="20"/>
                <w:szCs w:val="20"/>
              </w:rPr>
            </w:pPr>
            <w:r w:rsidRPr="00E250EE">
              <w:rPr>
                <w:rFonts w:ascii="David" w:hAnsi="David" w:cs="David"/>
                <w:sz w:val="20"/>
                <w:szCs w:val="20"/>
                <w:rtl/>
              </w:rPr>
              <w:t>מעמד משפטי</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E72FD" w:rsidRPr="00E250EE" w:rsidRDefault="00CE72FD" w:rsidP="00CE72FD">
            <w:pPr>
              <w:jc w:val="both"/>
              <w:rPr>
                <w:rFonts w:ascii="David" w:hAnsi="David" w:cs="David"/>
                <w:sz w:val="20"/>
                <w:szCs w:val="20"/>
                <w:rtl/>
              </w:rPr>
            </w:pPr>
            <w:r w:rsidRPr="00E250EE">
              <w:rPr>
                <w:rFonts w:ascii="David" w:hAnsi="David" w:cs="David"/>
                <w:sz w:val="20"/>
                <w:szCs w:val="20"/>
              </w:rPr>
              <w:t>Total</w:t>
            </w:r>
          </w:p>
        </w:tc>
      </w:tr>
      <w:tr w:rsidR="00CE72FD" w:rsidRPr="00E250EE" w:rsidTr="00CE72FD">
        <w:trPr>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 </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 </w:t>
            </w:r>
          </w:p>
        </w:tc>
        <w:tc>
          <w:tcPr>
            <w:tcW w:w="124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E72FD" w:rsidRPr="00E250EE" w:rsidRDefault="00CE72FD" w:rsidP="00CE72FD">
            <w:pPr>
              <w:jc w:val="both"/>
              <w:rPr>
                <w:rFonts w:ascii="David" w:hAnsi="David" w:cs="David"/>
                <w:sz w:val="20"/>
                <w:szCs w:val="20"/>
              </w:rPr>
            </w:pPr>
            <w:r w:rsidRPr="00E250EE">
              <w:rPr>
                <w:rFonts w:ascii="David" w:hAnsi="David" w:cs="David"/>
                <w:sz w:val="20"/>
                <w:szCs w:val="20"/>
                <w:rtl/>
              </w:rPr>
              <w:t>רשמי</w:t>
            </w:r>
          </w:p>
        </w:tc>
        <w:tc>
          <w:tcPr>
            <w:tcW w:w="121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E72FD" w:rsidRPr="00E250EE" w:rsidRDefault="00CE72FD" w:rsidP="00CE72FD">
            <w:pPr>
              <w:jc w:val="both"/>
              <w:rPr>
                <w:rFonts w:ascii="David" w:hAnsi="David" w:cs="David"/>
                <w:sz w:val="20"/>
                <w:szCs w:val="20"/>
                <w:rtl/>
              </w:rPr>
            </w:pPr>
            <w:r w:rsidRPr="00E250EE">
              <w:rPr>
                <w:rFonts w:ascii="David" w:hAnsi="David" w:cs="David"/>
                <w:sz w:val="20"/>
                <w:szCs w:val="20"/>
                <w:rtl/>
              </w:rPr>
              <w:t>אינו רשמי</w:t>
            </w: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CE72FD" w:rsidRPr="00E250EE" w:rsidRDefault="00CE72FD" w:rsidP="00CE72FD">
            <w:pPr>
              <w:jc w:val="both"/>
              <w:rPr>
                <w:rFonts w:ascii="David" w:hAnsi="David" w:cs="David"/>
                <w:sz w:val="20"/>
                <w:szCs w:val="20"/>
              </w:rPr>
            </w:pPr>
          </w:p>
        </w:tc>
      </w:tr>
      <w:tr w:rsidR="00CE72FD" w:rsidRPr="00E250EE" w:rsidTr="00CE72FD">
        <w:trPr>
          <w:trHeight w:val="20"/>
        </w:trPr>
        <w:tc>
          <w:tcPr>
            <w:tcW w:w="0" w:type="auto"/>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b/>
                <w:bCs/>
                <w:sz w:val="20"/>
                <w:szCs w:val="20"/>
                <w:rtl/>
              </w:rPr>
            </w:pPr>
            <w:r w:rsidRPr="00E250EE">
              <w:rPr>
                <w:rFonts w:ascii="David" w:hAnsi="David" w:cs="David"/>
                <w:b/>
                <w:bCs/>
                <w:sz w:val="20"/>
                <w:szCs w:val="20"/>
                <w:rtl/>
              </w:rPr>
              <w:t>רמת תפקוד</w:t>
            </w:r>
          </w:p>
        </w:tc>
        <w:tc>
          <w:tcPr>
            <w:tcW w:w="0" w:type="auto"/>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72FD" w:rsidRPr="00E250EE" w:rsidRDefault="00CE72FD" w:rsidP="00CE72FD">
            <w:pPr>
              <w:jc w:val="both"/>
              <w:rPr>
                <w:rFonts w:ascii="David" w:hAnsi="David" w:cs="David"/>
                <w:b/>
                <w:bCs/>
                <w:sz w:val="20"/>
                <w:szCs w:val="20"/>
                <w:rtl/>
              </w:rPr>
            </w:pPr>
            <w:r w:rsidRPr="00E250EE">
              <w:rPr>
                <w:rFonts w:ascii="David" w:hAnsi="David" w:cs="David"/>
                <w:b/>
                <w:bCs/>
                <w:sz w:val="20"/>
                <w:szCs w:val="20"/>
                <w:rtl/>
              </w:rPr>
              <w:t>נמוך</w:t>
            </w:r>
          </w:p>
        </w:tc>
        <w:tc>
          <w:tcPr>
            <w:tcW w:w="124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tl/>
              </w:rPr>
            </w:pPr>
            <w:r w:rsidRPr="00E250EE">
              <w:rPr>
                <w:rFonts w:ascii="David" w:hAnsi="David" w:cs="David"/>
                <w:sz w:val="20"/>
                <w:szCs w:val="20"/>
              </w:rPr>
              <w:t>4,319</w:t>
            </w:r>
          </w:p>
        </w:tc>
        <w:tc>
          <w:tcPr>
            <w:tcW w:w="121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857</w:t>
            </w:r>
          </w:p>
        </w:tc>
        <w:tc>
          <w:tcPr>
            <w:tcW w:w="38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5,176</w:t>
            </w:r>
          </w:p>
        </w:tc>
      </w:tr>
      <w:tr w:rsidR="00CE72FD" w:rsidRPr="00E250EE" w:rsidTr="00CE72FD">
        <w:trPr>
          <w:trHeight w:val="20"/>
        </w:trPr>
        <w:tc>
          <w:tcPr>
            <w:tcW w:w="0" w:type="auto"/>
            <w:vMerge/>
            <w:tcBorders>
              <w:top w:val="nil"/>
              <w:left w:val="single" w:sz="4" w:space="0" w:color="auto"/>
              <w:bottom w:val="single" w:sz="4" w:space="0" w:color="000000"/>
              <w:right w:val="single" w:sz="4" w:space="0" w:color="auto"/>
            </w:tcBorders>
            <w:vAlign w:val="center"/>
            <w:hideMark/>
          </w:tcPr>
          <w:p w:rsidR="00CE72FD" w:rsidRPr="00E250EE" w:rsidRDefault="00CE72FD" w:rsidP="00CE72FD">
            <w:pPr>
              <w:jc w:val="both"/>
              <w:rPr>
                <w:rFonts w:ascii="David" w:hAnsi="David" w:cs="David"/>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E72FD" w:rsidRPr="00E250EE" w:rsidRDefault="00CE72FD" w:rsidP="00CE72FD">
            <w:pPr>
              <w:jc w:val="both"/>
              <w:rPr>
                <w:rFonts w:ascii="David" w:hAnsi="David" w:cs="David"/>
                <w:b/>
                <w:bCs/>
                <w:sz w:val="20"/>
                <w:szCs w:val="20"/>
              </w:rPr>
            </w:pPr>
          </w:p>
        </w:tc>
        <w:tc>
          <w:tcPr>
            <w:tcW w:w="124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13.8%</w:t>
            </w:r>
          </w:p>
        </w:tc>
        <w:tc>
          <w:tcPr>
            <w:tcW w:w="121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24.1%</w:t>
            </w:r>
          </w:p>
        </w:tc>
        <w:tc>
          <w:tcPr>
            <w:tcW w:w="3840" w:type="dxa"/>
            <w:tcBorders>
              <w:top w:val="nil"/>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14.9%</w:t>
            </w:r>
          </w:p>
        </w:tc>
      </w:tr>
      <w:tr w:rsidR="00CE72FD" w:rsidRPr="00E250EE" w:rsidTr="00CE72FD">
        <w:trPr>
          <w:trHeight w:val="20"/>
        </w:trPr>
        <w:tc>
          <w:tcPr>
            <w:tcW w:w="0" w:type="auto"/>
            <w:vMerge/>
            <w:tcBorders>
              <w:top w:val="nil"/>
              <w:left w:val="single" w:sz="4" w:space="0" w:color="auto"/>
              <w:bottom w:val="single" w:sz="4" w:space="0" w:color="000000"/>
              <w:right w:val="single" w:sz="4" w:space="0" w:color="auto"/>
            </w:tcBorders>
            <w:vAlign w:val="center"/>
            <w:hideMark/>
          </w:tcPr>
          <w:p w:rsidR="00CE72FD" w:rsidRPr="00E250EE" w:rsidRDefault="00CE72FD" w:rsidP="00CE72FD">
            <w:pPr>
              <w:jc w:val="both"/>
              <w:rPr>
                <w:rFonts w:ascii="David" w:hAnsi="David" w:cs="David"/>
                <w:b/>
                <w:bCs/>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72FD" w:rsidRPr="00E250EE" w:rsidRDefault="00CE72FD" w:rsidP="00CE72FD">
            <w:pPr>
              <w:jc w:val="both"/>
              <w:rPr>
                <w:rFonts w:ascii="David" w:hAnsi="David" w:cs="David"/>
                <w:b/>
                <w:bCs/>
                <w:sz w:val="20"/>
                <w:szCs w:val="20"/>
              </w:rPr>
            </w:pPr>
            <w:r w:rsidRPr="00E250EE">
              <w:rPr>
                <w:rFonts w:ascii="David" w:hAnsi="David" w:cs="David"/>
                <w:b/>
                <w:bCs/>
                <w:sz w:val="20"/>
                <w:szCs w:val="20"/>
                <w:rtl/>
              </w:rPr>
              <w:t>בינוני נמוך</w:t>
            </w:r>
          </w:p>
        </w:tc>
        <w:tc>
          <w:tcPr>
            <w:tcW w:w="124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tl/>
              </w:rPr>
            </w:pPr>
            <w:r w:rsidRPr="00E250EE">
              <w:rPr>
                <w:rFonts w:ascii="David" w:hAnsi="David" w:cs="David"/>
                <w:sz w:val="20"/>
                <w:szCs w:val="20"/>
              </w:rPr>
              <w:t>8,513</w:t>
            </w:r>
          </w:p>
        </w:tc>
        <w:tc>
          <w:tcPr>
            <w:tcW w:w="121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938</w:t>
            </w:r>
          </w:p>
        </w:tc>
        <w:tc>
          <w:tcPr>
            <w:tcW w:w="38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9,451</w:t>
            </w:r>
          </w:p>
        </w:tc>
      </w:tr>
      <w:tr w:rsidR="00CE72FD" w:rsidRPr="00E250EE" w:rsidTr="00CE72FD">
        <w:trPr>
          <w:trHeight w:val="20"/>
        </w:trPr>
        <w:tc>
          <w:tcPr>
            <w:tcW w:w="0" w:type="auto"/>
            <w:vMerge/>
            <w:tcBorders>
              <w:top w:val="nil"/>
              <w:left w:val="single" w:sz="4" w:space="0" w:color="auto"/>
              <w:bottom w:val="single" w:sz="4" w:space="0" w:color="000000"/>
              <w:right w:val="single" w:sz="4" w:space="0" w:color="auto"/>
            </w:tcBorders>
            <w:vAlign w:val="center"/>
            <w:hideMark/>
          </w:tcPr>
          <w:p w:rsidR="00CE72FD" w:rsidRPr="00E250EE" w:rsidRDefault="00CE72FD" w:rsidP="00CE72FD">
            <w:pPr>
              <w:jc w:val="both"/>
              <w:rPr>
                <w:rFonts w:ascii="David" w:hAnsi="David" w:cs="David"/>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E72FD" w:rsidRPr="00E250EE" w:rsidRDefault="00CE72FD" w:rsidP="00CE72FD">
            <w:pPr>
              <w:jc w:val="both"/>
              <w:rPr>
                <w:rFonts w:ascii="David" w:hAnsi="David" w:cs="David"/>
                <w:b/>
                <w:bCs/>
                <w:sz w:val="20"/>
                <w:szCs w:val="20"/>
              </w:rPr>
            </w:pPr>
          </w:p>
        </w:tc>
        <w:tc>
          <w:tcPr>
            <w:tcW w:w="124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27.3%</w:t>
            </w:r>
          </w:p>
        </w:tc>
        <w:tc>
          <w:tcPr>
            <w:tcW w:w="121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26.4%</w:t>
            </w:r>
          </w:p>
        </w:tc>
        <w:tc>
          <w:tcPr>
            <w:tcW w:w="3840" w:type="dxa"/>
            <w:tcBorders>
              <w:top w:val="nil"/>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27.2%</w:t>
            </w:r>
          </w:p>
        </w:tc>
      </w:tr>
      <w:tr w:rsidR="00CE72FD" w:rsidRPr="00E250EE" w:rsidTr="00CE72FD">
        <w:trPr>
          <w:trHeight w:val="20"/>
        </w:trPr>
        <w:tc>
          <w:tcPr>
            <w:tcW w:w="0" w:type="auto"/>
            <w:vMerge/>
            <w:tcBorders>
              <w:top w:val="nil"/>
              <w:left w:val="single" w:sz="4" w:space="0" w:color="auto"/>
              <w:bottom w:val="single" w:sz="4" w:space="0" w:color="000000"/>
              <w:right w:val="single" w:sz="4" w:space="0" w:color="auto"/>
            </w:tcBorders>
            <w:vAlign w:val="center"/>
            <w:hideMark/>
          </w:tcPr>
          <w:p w:rsidR="00CE72FD" w:rsidRPr="00E250EE" w:rsidRDefault="00CE72FD" w:rsidP="00CE72FD">
            <w:pPr>
              <w:jc w:val="both"/>
              <w:rPr>
                <w:rFonts w:ascii="David" w:hAnsi="David" w:cs="David"/>
                <w:b/>
                <w:bCs/>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72FD" w:rsidRPr="00E250EE" w:rsidRDefault="00CE72FD" w:rsidP="00CE72FD">
            <w:pPr>
              <w:jc w:val="both"/>
              <w:rPr>
                <w:rFonts w:ascii="David" w:hAnsi="David" w:cs="David"/>
                <w:b/>
                <w:bCs/>
                <w:sz w:val="20"/>
                <w:szCs w:val="20"/>
              </w:rPr>
            </w:pPr>
            <w:r w:rsidRPr="00E250EE">
              <w:rPr>
                <w:rFonts w:ascii="David" w:hAnsi="David" w:cs="David"/>
                <w:b/>
                <w:bCs/>
                <w:sz w:val="20"/>
                <w:szCs w:val="20"/>
                <w:rtl/>
              </w:rPr>
              <w:t>בינוני גבוהה</w:t>
            </w:r>
          </w:p>
        </w:tc>
        <w:tc>
          <w:tcPr>
            <w:tcW w:w="124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tl/>
              </w:rPr>
            </w:pPr>
            <w:r w:rsidRPr="00E250EE">
              <w:rPr>
                <w:rFonts w:ascii="David" w:hAnsi="David" w:cs="David"/>
                <w:sz w:val="20"/>
                <w:szCs w:val="20"/>
              </w:rPr>
              <w:t>12,675</w:t>
            </w:r>
          </w:p>
        </w:tc>
        <w:tc>
          <w:tcPr>
            <w:tcW w:w="121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1,197</w:t>
            </w:r>
          </w:p>
        </w:tc>
        <w:tc>
          <w:tcPr>
            <w:tcW w:w="38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13,872</w:t>
            </w:r>
          </w:p>
        </w:tc>
      </w:tr>
      <w:tr w:rsidR="00CE72FD" w:rsidRPr="00E250EE" w:rsidTr="00CE72FD">
        <w:trPr>
          <w:trHeight w:val="20"/>
        </w:trPr>
        <w:tc>
          <w:tcPr>
            <w:tcW w:w="0" w:type="auto"/>
            <w:vMerge/>
            <w:tcBorders>
              <w:top w:val="nil"/>
              <w:left w:val="single" w:sz="4" w:space="0" w:color="auto"/>
              <w:bottom w:val="single" w:sz="4" w:space="0" w:color="000000"/>
              <w:right w:val="single" w:sz="4" w:space="0" w:color="auto"/>
            </w:tcBorders>
            <w:vAlign w:val="center"/>
            <w:hideMark/>
          </w:tcPr>
          <w:p w:rsidR="00CE72FD" w:rsidRPr="00E250EE" w:rsidRDefault="00CE72FD" w:rsidP="00CE72FD">
            <w:pPr>
              <w:jc w:val="both"/>
              <w:rPr>
                <w:rFonts w:ascii="David" w:hAnsi="David" w:cs="David"/>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E72FD" w:rsidRPr="00E250EE" w:rsidRDefault="00CE72FD" w:rsidP="00CE72FD">
            <w:pPr>
              <w:jc w:val="both"/>
              <w:rPr>
                <w:rFonts w:ascii="David" w:hAnsi="David" w:cs="David"/>
                <w:b/>
                <w:bCs/>
                <w:sz w:val="20"/>
                <w:szCs w:val="20"/>
              </w:rPr>
            </w:pPr>
          </w:p>
        </w:tc>
        <w:tc>
          <w:tcPr>
            <w:tcW w:w="124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40.6%</w:t>
            </w:r>
          </w:p>
        </w:tc>
        <w:tc>
          <w:tcPr>
            <w:tcW w:w="121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33.7%</w:t>
            </w:r>
          </w:p>
        </w:tc>
        <w:tc>
          <w:tcPr>
            <w:tcW w:w="3840" w:type="dxa"/>
            <w:tcBorders>
              <w:top w:val="nil"/>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39.9%</w:t>
            </w:r>
          </w:p>
        </w:tc>
      </w:tr>
      <w:tr w:rsidR="00CE72FD" w:rsidRPr="00E250EE" w:rsidTr="00CE72FD">
        <w:trPr>
          <w:trHeight w:val="20"/>
        </w:trPr>
        <w:tc>
          <w:tcPr>
            <w:tcW w:w="0" w:type="auto"/>
            <w:vMerge/>
            <w:tcBorders>
              <w:top w:val="nil"/>
              <w:left w:val="single" w:sz="4" w:space="0" w:color="auto"/>
              <w:bottom w:val="single" w:sz="4" w:space="0" w:color="000000"/>
              <w:right w:val="single" w:sz="4" w:space="0" w:color="auto"/>
            </w:tcBorders>
            <w:vAlign w:val="center"/>
            <w:hideMark/>
          </w:tcPr>
          <w:p w:rsidR="00CE72FD" w:rsidRPr="00E250EE" w:rsidRDefault="00CE72FD" w:rsidP="00CE72FD">
            <w:pPr>
              <w:jc w:val="both"/>
              <w:rPr>
                <w:rFonts w:ascii="David" w:hAnsi="David" w:cs="David"/>
                <w:b/>
                <w:bCs/>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72FD" w:rsidRPr="00E250EE" w:rsidRDefault="00CE72FD" w:rsidP="00CE72FD">
            <w:pPr>
              <w:jc w:val="both"/>
              <w:rPr>
                <w:rFonts w:ascii="David" w:hAnsi="David" w:cs="David"/>
                <w:b/>
                <w:bCs/>
                <w:sz w:val="20"/>
                <w:szCs w:val="20"/>
              </w:rPr>
            </w:pPr>
            <w:r w:rsidRPr="00E250EE">
              <w:rPr>
                <w:rFonts w:ascii="David" w:hAnsi="David" w:cs="David"/>
                <w:b/>
                <w:bCs/>
                <w:sz w:val="20"/>
                <w:szCs w:val="20"/>
                <w:rtl/>
              </w:rPr>
              <w:t>גבוה</w:t>
            </w:r>
          </w:p>
        </w:tc>
        <w:tc>
          <w:tcPr>
            <w:tcW w:w="124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tl/>
              </w:rPr>
            </w:pPr>
            <w:r w:rsidRPr="00E250EE">
              <w:rPr>
                <w:rFonts w:ascii="David" w:hAnsi="David" w:cs="David"/>
                <w:sz w:val="20"/>
                <w:szCs w:val="20"/>
              </w:rPr>
              <w:t>5,723</w:t>
            </w:r>
          </w:p>
        </w:tc>
        <w:tc>
          <w:tcPr>
            <w:tcW w:w="121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565</w:t>
            </w:r>
          </w:p>
        </w:tc>
        <w:tc>
          <w:tcPr>
            <w:tcW w:w="38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6,288</w:t>
            </w:r>
          </w:p>
        </w:tc>
      </w:tr>
      <w:tr w:rsidR="00CE72FD" w:rsidRPr="00E250EE" w:rsidTr="00CE72FD">
        <w:trPr>
          <w:trHeight w:val="20"/>
        </w:trPr>
        <w:tc>
          <w:tcPr>
            <w:tcW w:w="0" w:type="auto"/>
            <w:vMerge/>
            <w:tcBorders>
              <w:top w:val="nil"/>
              <w:left w:val="single" w:sz="4" w:space="0" w:color="auto"/>
              <w:bottom w:val="single" w:sz="4" w:space="0" w:color="000000"/>
              <w:right w:val="single" w:sz="4" w:space="0" w:color="auto"/>
            </w:tcBorders>
            <w:vAlign w:val="center"/>
            <w:hideMark/>
          </w:tcPr>
          <w:p w:rsidR="00CE72FD" w:rsidRPr="00E250EE" w:rsidRDefault="00CE72FD" w:rsidP="00CE72FD">
            <w:pPr>
              <w:jc w:val="both"/>
              <w:rPr>
                <w:rFonts w:ascii="David" w:hAnsi="David" w:cs="David"/>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E72FD" w:rsidRPr="00E250EE" w:rsidRDefault="00CE72FD" w:rsidP="00CE72FD">
            <w:pPr>
              <w:jc w:val="both"/>
              <w:rPr>
                <w:rFonts w:ascii="David" w:hAnsi="David" w:cs="David"/>
                <w:b/>
                <w:bCs/>
                <w:sz w:val="20"/>
                <w:szCs w:val="20"/>
              </w:rPr>
            </w:pPr>
          </w:p>
        </w:tc>
        <w:tc>
          <w:tcPr>
            <w:tcW w:w="124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18.3%</w:t>
            </w:r>
          </w:p>
        </w:tc>
        <w:tc>
          <w:tcPr>
            <w:tcW w:w="121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15.9%</w:t>
            </w:r>
          </w:p>
        </w:tc>
        <w:tc>
          <w:tcPr>
            <w:tcW w:w="3840" w:type="dxa"/>
            <w:tcBorders>
              <w:top w:val="nil"/>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CE72FD" w:rsidRPr="00E250EE" w:rsidRDefault="00CE72FD" w:rsidP="00CE72FD">
            <w:pPr>
              <w:jc w:val="both"/>
              <w:rPr>
                <w:rFonts w:ascii="David" w:hAnsi="David" w:cs="David"/>
                <w:sz w:val="20"/>
                <w:szCs w:val="20"/>
              </w:rPr>
            </w:pPr>
            <w:r w:rsidRPr="00E250EE">
              <w:rPr>
                <w:rFonts w:ascii="David" w:hAnsi="David" w:cs="David"/>
                <w:sz w:val="20"/>
                <w:szCs w:val="20"/>
              </w:rPr>
              <w:t>18.1%</w:t>
            </w:r>
          </w:p>
        </w:tc>
      </w:tr>
    </w:tbl>
    <w:p w:rsidR="00CE72FD" w:rsidRDefault="00CE72FD" w:rsidP="00CE72FD">
      <w:pPr>
        <w:jc w:val="both"/>
        <w:rPr>
          <w:rFonts w:ascii="David" w:hAnsi="David" w:cs="David"/>
          <w:sz w:val="28"/>
          <w:szCs w:val="28"/>
          <w:rtl/>
        </w:rPr>
      </w:pPr>
    </w:p>
    <w:p w:rsidR="00CE72FD" w:rsidRDefault="00CE72FD" w:rsidP="00CE72FD">
      <w:pPr>
        <w:jc w:val="both"/>
        <w:rPr>
          <w:rFonts w:ascii="David" w:hAnsi="David" w:cs="David"/>
          <w:sz w:val="28"/>
          <w:szCs w:val="28"/>
          <w:rtl/>
        </w:rPr>
      </w:pPr>
      <w:r>
        <w:rPr>
          <w:rFonts w:ascii="David" w:hAnsi="David" w:cs="David" w:hint="cs"/>
          <w:sz w:val="28"/>
          <w:szCs w:val="28"/>
          <w:rtl/>
        </w:rPr>
        <w:t>לאור האמור לעיל הפער בין התקצוב של תלמיד הלומד במוסד לחינוך מיוחד רשמי לתלמיד בעל אותה הלקות ואותו כושר תפקודי המשולב במוסד רגיל מוכר שאינו רשמי יהיה עוד יותר גדול.</w:t>
      </w:r>
    </w:p>
    <w:p w:rsidR="00D92244" w:rsidRDefault="00D92244" w:rsidP="007D287F">
      <w:pPr>
        <w:ind w:left="-58"/>
        <w:jc w:val="both"/>
        <w:rPr>
          <w:rFonts w:ascii="David" w:hAnsi="David" w:cs="David"/>
          <w:sz w:val="28"/>
          <w:szCs w:val="28"/>
          <w:rtl/>
        </w:rPr>
      </w:pPr>
      <w:r>
        <w:rPr>
          <w:rFonts w:ascii="David" w:hAnsi="David" w:cs="David" w:hint="cs"/>
          <w:b/>
          <w:bCs/>
          <w:sz w:val="28"/>
          <w:szCs w:val="28"/>
          <w:rtl/>
        </w:rPr>
        <w:t xml:space="preserve">הסעה </w:t>
      </w:r>
      <w:r>
        <w:rPr>
          <w:rFonts w:ascii="David" w:hAnsi="David" w:cs="David"/>
          <w:sz w:val="28"/>
          <w:szCs w:val="28"/>
          <w:rtl/>
        </w:rPr>
        <w:t>–</w:t>
      </w:r>
      <w:r w:rsidRPr="00CE72FD">
        <w:rPr>
          <w:rtl/>
        </w:rPr>
        <w:t xml:space="preserve"> </w:t>
      </w:r>
      <w:r>
        <w:rPr>
          <w:rFonts w:ascii="David" w:hAnsi="David" w:cs="David" w:hint="cs"/>
          <w:sz w:val="28"/>
          <w:szCs w:val="28"/>
          <w:rtl/>
        </w:rPr>
        <w:t>סעיף ההסעות הוא אחד הסעיפים הגדולים בתקציב משרד החינוך (1.29 מיליארד שקל בתקציב 2019), ולמעלה מ-40% ממנו מוקדש להסעת תלמידים בעלי צרכים מיוחדים (</w:t>
      </w:r>
      <w:proofErr w:type="spellStart"/>
      <w:r>
        <w:rPr>
          <w:rFonts w:ascii="David" w:hAnsi="David" w:cs="David" w:hint="cs"/>
          <w:sz w:val="28"/>
          <w:szCs w:val="28"/>
          <w:rtl/>
        </w:rPr>
        <w:t>וייסבאי</w:t>
      </w:r>
      <w:proofErr w:type="spellEnd"/>
      <w:r>
        <w:rPr>
          <w:rFonts w:ascii="David" w:hAnsi="David" w:cs="David" w:hint="cs"/>
          <w:sz w:val="28"/>
          <w:szCs w:val="28"/>
          <w:rtl/>
        </w:rPr>
        <w:t xml:space="preserve"> 2015, מבקר המדינה 2015).</w:t>
      </w:r>
      <w:r w:rsidRPr="00133526">
        <w:rPr>
          <w:rFonts w:ascii="David" w:hAnsi="David" w:cs="David" w:hint="cs"/>
          <w:sz w:val="28"/>
          <w:szCs w:val="28"/>
          <w:rtl/>
        </w:rPr>
        <w:t xml:space="preserve"> </w:t>
      </w:r>
      <w:r>
        <w:rPr>
          <w:rFonts w:ascii="David" w:hAnsi="David" w:cs="David" w:hint="cs"/>
          <w:sz w:val="28"/>
          <w:szCs w:val="28"/>
          <w:rtl/>
        </w:rPr>
        <w:t>על פי כללי משרד החינוך, חלק מתלמידי החינוך המיוחד (בעלי לקויות הכלולות בתקצוב  ה"דיפרנציאלי", כאשר לאחרונה נוספו לכך גם בעלי הפיגור הקל) זכאים להסעות ללא התחשבות במרחק בין מקום מגוריהם למקום לימודיהם. התלמידים בעלי הצרכים המיוחדים האחרים זכאים להסעה בדומה לתלמידי החינוך הרגיל, דהיינו  אם הגן אליו הם משתייכים מצוי במרחק העולה על 2 ק"מ ובית הספר עולה על 3 ק"מ ממקום מגוריהם.</w:t>
      </w:r>
      <w:r w:rsidR="007D287F" w:rsidRPr="007D287F">
        <w:rPr>
          <w:rtl/>
        </w:rPr>
        <w:t xml:space="preserve"> </w:t>
      </w:r>
      <w:r w:rsidR="007D287F" w:rsidRPr="007D287F">
        <w:rPr>
          <w:rFonts w:ascii="David" w:hAnsi="David" w:cs="David"/>
          <w:sz w:val="28"/>
          <w:szCs w:val="28"/>
          <w:rtl/>
        </w:rPr>
        <w:t>מובן מאליו שהיות ותלמידים בעלי צרכים מיוחדים לרוב אינם לומדים בבית הספר הקרוב למקום מגוריהם, הם נזקקים להסעות הרבה יותר מילדים "רגילים". רק לשם דוגמא נציין שיש 7 רשויות מקומיות שגרים בהן תלמידים אוטיסטים ,17 עם  בעלי הפרעות התנהגותיות, 23 עם מוגבלות שכלית ברמות שונות;14 עם הפרעות נפשיות  ו-12 עם שיתוק מוחין, המוסעים למרחק של מעל 60ק"מ,  3% מתלמידי הגנים בחינוך המיוחד, הוסעו יותר מ- 25 ק"מ למסגרת החינוכית שלהם. שיעור תלמידי הגנים בחינוך המיוחד שמוסעים יותר מ- 25 ק"מ למסגרת החינוך גדול  במיוחד בקרב תלמידים עם מוגבלות שכלית התפתחותית – 12% . 1,972 תלמידי חינוך מיוחד בבתי ספר, שהם 6% מכלל התלמידים, הוסעו יותר מ- 35 ק"מ למסגרת החינוכית שלהם.</w:t>
      </w:r>
      <w:r>
        <w:rPr>
          <w:rStyle w:val="a5"/>
          <w:rFonts w:ascii="David" w:hAnsi="David" w:cs="David"/>
          <w:sz w:val="28"/>
          <w:szCs w:val="28"/>
          <w:rtl/>
        </w:rPr>
        <w:footnoteReference w:id="22"/>
      </w:r>
      <w:r>
        <w:rPr>
          <w:rFonts w:ascii="David" w:hAnsi="David" w:cs="David" w:hint="cs"/>
          <w:sz w:val="28"/>
          <w:szCs w:val="28"/>
          <w:rtl/>
        </w:rPr>
        <w:t xml:space="preserve"> </w:t>
      </w:r>
    </w:p>
    <w:p w:rsidR="00D92244" w:rsidRPr="007875FC" w:rsidRDefault="00D92244" w:rsidP="007D287F">
      <w:pPr>
        <w:ind w:left="-57"/>
        <w:jc w:val="both"/>
        <w:rPr>
          <w:rFonts w:ascii="David" w:hAnsi="David" w:cs="David"/>
          <w:b/>
          <w:bCs/>
          <w:sz w:val="28"/>
          <w:szCs w:val="28"/>
          <w:rtl/>
        </w:rPr>
      </w:pPr>
      <w:r w:rsidRPr="007875FC">
        <w:rPr>
          <w:rFonts w:ascii="David" w:hAnsi="David" w:cs="David" w:hint="cs"/>
          <w:b/>
          <w:bCs/>
          <w:sz w:val="28"/>
          <w:szCs w:val="28"/>
          <w:rtl/>
        </w:rPr>
        <w:t>לאחר שנקבע שהילדים ה"דיפרנציאליים" זכאים להסעה ללא התחשבות במסגרת החינוכית בה הם לומדים הרי של</w:t>
      </w:r>
      <w:r>
        <w:rPr>
          <w:rFonts w:ascii="David" w:hAnsi="David" w:cs="David" w:hint="cs"/>
          <w:b/>
          <w:bCs/>
          <w:sz w:val="28"/>
          <w:szCs w:val="28"/>
          <w:rtl/>
        </w:rPr>
        <w:t xml:space="preserve">גבי </w:t>
      </w:r>
      <w:r w:rsidR="007D287F">
        <w:rPr>
          <w:rFonts w:ascii="David" w:hAnsi="David" w:cs="David" w:hint="cs"/>
          <w:b/>
          <w:bCs/>
          <w:sz w:val="28"/>
          <w:szCs w:val="28"/>
          <w:rtl/>
        </w:rPr>
        <w:t xml:space="preserve">הורי </w:t>
      </w:r>
      <w:r>
        <w:rPr>
          <w:rFonts w:ascii="David" w:hAnsi="David" w:cs="David" w:hint="cs"/>
          <w:b/>
          <w:bCs/>
          <w:sz w:val="28"/>
          <w:szCs w:val="28"/>
          <w:rtl/>
        </w:rPr>
        <w:t>תלמידים אלה ל</w:t>
      </w:r>
      <w:r w:rsidRPr="007875FC">
        <w:rPr>
          <w:rFonts w:ascii="David" w:hAnsi="David" w:cs="David" w:hint="cs"/>
          <w:b/>
          <w:bCs/>
          <w:sz w:val="28"/>
          <w:szCs w:val="28"/>
          <w:rtl/>
        </w:rPr>
        <w:t>עלות ההסעות אין משמעות כלכלית בכל הקשור להעדפת מסגרת אחת על פני האחרת</w:t>
      </w:r>
      <w:r>
        <w:rPr>
          <w:rFonts w:ascii="David" w:hAnsi="David" w:cs="David" w:hint="cs"/>
          <w:b/>
          <w:bCs/>
          <w:sz w:val="28"/>
          <w:szCs w:val="28"/>
          <w:rtl/>
        </w:rPr>
        <w:t xml:space="preserve">. יחד עם זאת </w:t>
      </w:r>
      <w:r w:rsidRPr="007875FC">
        <w:rPr>
          <w:rFonts w:ascii="David" w:hAnsi="David" w:cs="David" w:hint="cs"/>
          <w:b/>
          <w:bCs/>
          <w:sz w:val="28"/>
          <w:szCs w:val="28"/>
          <w:rtl/>
        </w:rPr>
        <w:t xml:space="preserve">יש לה משמעות </w:t>
      </w:r>
      <w:r>
        <w:rPr>
          <w:rFonts w:ascii="David" w:hAnsi="David" w:cs="David" w:hint="cs"/>
          <w:b/>
          <w:bCs/>
          <w:sz w:val="28"/>
          <w:szCs w:val="28"/>
          <w:rtl/>
        </w:rPr>
        <w:t xml:space="preserve">כלכלית </w:t>
      </w:r>
      <w:r w:rsidRPr="007875FC">
        <w:rPr>
          <w:rFonts w:ascii="David" w:hAnsi="David" w:cs="David" w:hint="cs"/>
          <w:b/>
          <w:bCs/>
          <w:sz w:val="28"/>
          <w:szCs w:val="28"/>
          <w:rtl/>
        </w:rPr>
        <w:t xml:space="preserve">רבה מבחינת המערכת בכללותה. </w:t>
      </w:r>
      <w:r>
        <w:rPr>
          <w:rFonts w:ascii="David" w:hAnsi="David" w:cs="David" w:hint="cs"/>
          <w:b/>
          <w:bCs/>
          <w:sz w:val="28"/>
          <w:szCs w:val="28"/>
          <w:rtl/>
        </w:rPr>
        <w:t>הסיבה לכך היא ש</w:t>
      </w:r>
      <w:r w:rsidRPr="007875FC">
        <w:rPr>
          <w:rFonts w:ascii="David" w:hAnsi="David" w:cs="David" w:hint="cs"/>
          <w:b/>
          <w:bCs/>
          <w:sz w:val="28"/>
          <w:szCs w:val="28"/>
          <w:rtl/>
        </w:rPr>
        <w:t>כל  הסדר שיכול להפחית את מספר הילדים בעלי הצרכים המיוחדים הלומדים במסגרות נפרדות יביא לחיסכון כפול הן בעלות ההסעות והן מבחינת הצורך בבינוי של כיתות נוספות בבתי ספר לחינוך מיוחד.</w:t>
      </w:r>
    </w:p>
    <w:p w:rsidR="007F1102" w:rsidRDefault="00D92244" w:rsidP="009C6D45">
      <w:pPr>
        <w:ind w:left="-57"/>
        <w:jc w:val="both"/>
        <w:rPr>
          <w:rFonts w:ascii="David" w:hAnsi="David" w:cs="David"/>
          <w:sz w:val="28"/>
          <w:szCs w:val="28"/>
          <w:rtl/>
        </w:rPr>
      </w:pPr>
      <w:r>
        <w:rPr>
          <w:rFonts w:ascii="David" w:hAnsi="David" w:cs="David" w:hint="cs"/>
          <w:sz w:val="28"/>
          <w:szCs w:val="28"/>
          <w:rtl/>
        </w:rPr>
        <w:t xml:space="preserve">קיימים הפרשים משמעותיים </w:t>
      </w:r>
      <w:r>
        <w:rPr>
          <w:rFonts w:ascii="David" w:hAnsi="David" w:cs="David"/>
          <w:sz w:val="28"/>
          <w:szCs w:val="28"/>
          <w:rtl/>
        </w:rPr>
        <w:t>–</w:t>
      </w:r>
      <w:r>
        <w:rPr>
          <w:rFonts w:ascii="David" w:hAnsi="David" w:cs="David" w:hint="cs"/>
          <w:sz w:val="28"/>
          <w:szCs w:val="28"/>
          <w:rtl/>
        </w:rPr>
        <w:t xml:space="preserve"> בעיקר באשר למספר תלמידי החינוך המיוחד המוסעים - בין דו"ח מבקר המדינה לבין הדוח של מרכז המידע והמחקר של הכנסת </w:t>
      </w:r>
    </w:p>
    <w:p w:rsidR="00D92244" w:rsidRDefault="00D92244" w:rsidP="007D287F">
      <w:pPr>
        <w:ind w:left="-57"/>
        <w:jc w:val="both"/>
        <w:rPr>
          <w:rFonts w:ascii="David" w:hAnsi="David" w:cs="David"/>
          <w:sz w:val="28"/>
          <w:szCs w:val="28"/>
          <w:rtl/>
        </w:rPr>
      </w:pPr>
      <w:r>
        <w:rPr>
          <w:rFonts w:ascii="David" w:hAnsi="David" w:cs="David" w:hint="cs"/>
          <w:sz w:val="28"/>
          <w:szCs w:val="28"/>
          <w:rtl/>
        </w:rPr>
        <w:t xml:space="preserve">בשעה שלפי נתוני המבקר מספר תלמידי החינוך המיוחד שהוסעו </w:t>
      </w:r>
      <w:r w:rsidR="007D287F" w:rsidRPr="007D287F">
        <w:rPr>
          <w:rFonts w:ascii="David" w:hAnsi="David" w:cs="David"/>
          <w:sz w:val="28"/>
          <w:szCs w:val="28"/>
          <w:rtl/>
        </w:rPr>
        <w:t xml:space="preserve">ב-2012 </w:t>
      </w:r>
      <w:r>
        <w:rPr>
          <w:rFonts w:ascii="David" w:hAnsi="David" w:cs="David" w:hint="cs"/>
          <w:sz w:val="28"/>
          <w:szCs w:val="28"/>
          <w:rtl/>
        </w:rPr>
        <w:t xml:space="preserve">היה 79,757 וב-2013 הוא עמד על 93,898 הרי שלפי הדו"ח של מרכז המחקר והמידע של הכנסת המספרים היו </w:t>
      </w:r>
      <w:r w:rsidRPr="00A06D72">
        <w:rPr>
          <w:rFonts w:ascii="David" w:hAnsi="David" w:cs="David"/>
          <w:sz w:val="28"/>
          <w:szCs w:val="28"/>
          <w:rtl/>
        </w:rPr>
        <w:t xml:space="preserve">61,297 </w:t>
      </w:r>
      <w:r>
        <w:rPr>
          <w:rFonts w:ascii="David" w:hAnsi="David" w:cs="David" w:hint="cs"/>
          <w:sz w:val="28"/>
          <w:szCs w:val="28"/>
          <w:rtl/>
        </w:rPr>
        <w:t>ו-58,051 בהתאמה. מקור ההבדלים ככל הנראה הוא בפער בין מי שהוכר כזכאי להסעה על ידי משרד החינוך למי שהוסעו בפועל, כי הרשויות המקומיות לא עמדו בלחץ של ההורים שדרשו הסעות לילדיהם.</w:t>
      </w:r>
    </w:p>
    <w:p w:rsidR="00D92244" w:rsidRPr="00CB4D47" w:rsidRDefault="00D92244" w:rsidP="00D92244">
      <w:pPr>
        <w:ind w:left="-57"/>
        <w:jc w:val="both"/>
        <w:rPr>
          <w:rFonts w:ascii="David" w:hAnsi="David" w:cs="David"/>
          <w:b/>
          <w:bCs/>
          <w:sz w:val="28"/>
          <w:szCs w:val="28"/>
        </w:rPr>
      </w:pPr>
      <w:r w:rsidRPr="00CB4D47">
        <w:rPr>
          <w:rFonts w:ascii="David" w:hAnsi="David" w:cs="David" w:hint="cs"/>
          <w:b/>
          <w:bCs/>
          <w:sz w:val="28"/>
          <w:szCs w:val="28"/>
          <w:rtl/>
        </w:rPr>
        <w:t>האם אפשר להקטין את היקף ההסעות, וכפועל יוצא גם את הצרכים בבינוי?</w:t>
      </w:r>
    </w:p>
    <w:p w:rsidR="00D92244" w:rsidRDefault="00D92244" w:rsidP="007F1102">
      <w:pPr>
        <w:ind w:left="-57"/>
        <w:jc w:val="both"/>
        <w:rPr>
          <w:rFonts w:ascii="David" w:hAnsi="David" w:cs="David"/>
          <w:sz w:val="28"/>
          <w:szCs w:val="28"/>
          <w:rtl/>
        </w:rPr>
      </w:pPr>
      <w:r>
        <w:rPr>
          <w:rFonts w:ascii="David" w:hAnsi="David" w:cs="David" w:hint="cs"/>
          <w:sz w:val="28"/>
          <w:szCs w:val="28"/>
          <w:rtl/>
        </w:rPr>
        <w:t xml:space="preserve">התשובה </w:t>
      </w:r>
      <w:r w:rsidR="00277370">
        <w:rPr>
          <w:rFonts w:ascii="David" w:hAnsi="David" w:cs="David" w:hint="cs"/>
          <w:sz w:val="28"/>
          <w:szCs w:val="28"/>
          <w:rtl/>
        </w:rPr>
        <w:t xml:space="preserve">לשאלה שנשאלה לעיל </w:t>
      </w:r>
      <w:r>
        <w:rPr>
          <w:rFonts w:ascii="David" w:hAnsi="David" w:cs="David" w:hint="cs"/>
          <w:sz w:val="28"/>
          <w:szCs w:val="28"/>
          <w:rtl/>
        </w:rPr>
        <w:t xml:space="preserve">היא </w:t>
      </w:r>
      <w:r w:rsidR="00277370">
        <w:rPr>
          <w:rFonts w:ascii="David" w:hAnsi="David" w:cs="David" w:hint="cs"/>
          <w:sz w:val="28"/>
          <w:szCs w:val="28"/>
          <w:rtl/>
        </w:rPr>
        <w:t xml:space="preserve">חד משמעית </w:t>
      </w:r>
      <w:r w:rsidR="00277370" w:rsidRPr="00277370">
        <w:rPr>
          <w:rFonts w:ascii="David" w:hAnsi="David" w:cs="David" w:hint="cs"/>
          <w:b/>
          <w:bCs/>
          <w:sz w:val="28"/>
          <w:szCs w:val="28"/>
          <w:u w:val="single"/>
          <w:rtl/>
        </w:rPr>
        <w:t>כן</w:t>
      </w:r>
      <w:r w:rsidR="00277370">
        <w:rPr>
          <w:rFonts w:ascii="David" w:hAnsi="David" w:cs="David" w:hint="cs"/>
          <w:b/>
          <w:bCs/>
          <w:sz w:val="28"/>
          <w:szCs w:val="28"/>
          <w:u w:val="single"/>
          <w:rtl/>
        </w:rPr>
        <w:t xml:space="preserve"> </w:t>
      </w:r>
      <w:r w:rsidR="00277370">
        <w:rPr>
          <w:rFonts w:ascii="David" w:hAnsi="David" w:cs="David"/>
          <w:b/>
          <w:bCs/>
          <w:sz w:val="28"/>
          <w:szCs w:val="28"/>
          <w:u w:val="single"/>
          <w:rtl/>
        </w:rPr>
        <w:t>–</w:t>
      </w:r>
      <w:r w:rsidR="00277370">
        <w:rPr>
          <w:rFonts w:ascii="David" w:hAnsi="David" w:cs="David" w:hint="cs"/>
          <w:b/>
          <w:bCs/>
          <w:sz w:val="28"/>
          <w:szCs w:val="28"/>
          <w:u w:val="single"/>
          <w:rtl/>
        </w:rPr>
        <w:t xml:space="preserve"> אפשר וצריך</w:t>
      </w:r>
      <w:r w:rsidR="00277370">
        <w:rPr>
          <w:rFonts w:ascii="David" w:hAnsi="David" w:cs="David" w:hint="cs"/>
          <w:sz w:val="28"/>
          <w:szCs w:val="28"/>
          <w:rtl/>
        </w:rPr>
        <w:t xml:space="preserve">.  </w:t>
      </w:r>
      <w:r w:rsidR="00277370" w:rsidRPr="00277370">
        <w:rPr>
          <w:rFonts w:ascii="David" w:hAnsi="David" w:cs="David"/>
          <w:sz w:val="28"/>
          <w:szCs w:val="28"/>
          <w:rtl/>
        </w:rPr>
        <w:t xml:space="preserve">שילובם של אלפי, ואולי אפילו עשרות אלפי תלמידים </w:t>
      </w:r>
      <w:r w:rsidR="00277370">
        <w:rPr>
          <w:rFonts w:ascii="David" w:hAnsi="David" w:cs="David" w:hint="cs"/>
          <w:sz w:val="28"/>
          <w:szCs w:val="28"/>
          <w:rtl/>
        </w:rPr>
        <w:t xml:space="preserve">בעלי רמות תפקוד גבוהות, גבוהות בינוניות, ואולי אפילו בינוניות נמוכות, </w:t>
      </w:r>
      <w:r w:rsidR="00277370" w:rsidRPr="00277370">
        <w:rPr>
          <w:rFonts w:ascii="David" w:hAnsi="David" w:cs="David"/>
          <w:sz w:val="28"/>
          <w:szCs w:val="28"/>
          <w:rtl/>
        </w:rPr>
        <w:t>המוסעים כיום למסגרות חינוך נפרדות</w:t>
      </w:r>
      <w:r w:rsidR="00277370">
        <w:rPr>
          <w:rFonts w:ascii="David" w:hAnsi="David" w:cs="David" w:hint="cs"/>
          <w:sz w:val="28"/>
          <w:szCs w:val="28"/>
          <w:rtl/>
        </w:rPr>
        <w:t xml:space="preserve">, </w:t>
      </w:r>
      <w:r w:rsidR="00277370" w:rsidRPr="00277370">
        <w:rPr>
          <w:rFonts w:ascii="David" w:hAnsi="David" w:cs="David"/>
          <w:sz w:val="28"/>
          <w:szCs w:val="28"/>
          <w:rtl/>
        </w:rPr>
        <w:t xml:space="preserve"> בכיתות רגילות במוסדות חינוך רגילים</w:t>
      </w:r>
      <w:r w:rsidR="00277370" w:rsidRPr="00277370">
        <w:rPr>
          <w:rFonts w:ascii="David" w:hAnsi="David" w:cs="David" w:hint="cs"/>
          <w:sz w:val="28"/>
          <w:szCs w:val="28"/>
          <w:rtl/>
        </w:rPr>
        <w:t xml:space="preserve"> </w:t>
      </w:r>
      <w:r w:rsidR="007F1102">
        <w:rPr>
          <w:rFonts w:ascii="David" w:hAnsi="David" w:cs="David" w:hint="cs"/>
          <w:sz w:val="28"/>
          <w:szCs w:val="28"/>
          <w:rtl/>
        </w:rPr>
        <w:t>י</w:t>
      </w:r>
      <w:r w:rsidR="00277370">
        <w:rPr>
          <w:rFonts w:ascii="David" w:hAnsi="David" w:cs="David" w:hint="cs"/>
          <w:sz w:val="28"/>
          <w:szCs w:val="28"/>
          <w:rtl/>
        </w:rPr>
        <w:t>ביא לה</w:t>
      </w:r>
      <w:r>
        <w:rPr>
          <w:rFonts w:ascii="David" w:hAnsi="David" w:cs="David" w:hint="cs"/>
          <w:sz w:val="28"/>
          <w:szCs w:val="28"/>
          <w:rtl/>
        </w:rPr>
        <w:t xml:space="preserve">פחתה מסיבית </w:t>
      </w:r>
      <w:r w:rsidR="00277370">
        <w:rPr>
          <w:rFonts w:ascii="David" w:hAnsi="David" w:cs="David" w:hint="cs"/>
          <w:sz w:val="28"/>
          <w:szCs w:val="28"/>
          <w:rtl/>
        </w:rPr>
        <w:t xml:space="preserve">הן </w:t>
      </w:r>
      <w:r>
        <w:rPr>
          <w:rFonts w:ascii="David" w:hAnsi="David" w:cs="David" w:hint="cs"/>
          <w:sz w:val="28"/>
          <w:szCs w:val="28"/>
          <w:rtl/>
        </w:rPr>
        <w:t xml:space="preserve">של </w:t>
      </w:r>
      <w:r w:rsidR="00277370">
        <w:rPr>
          <w:rFonts w:ascii="David" w:hAnsi="David" w:cs="David" w:hint="cs"/>
          <w:sz w:val="28"/>
          <w:szCs w:val="28"/>
          <w:rtl/>
        </w:rPr>
        <w:t xml:space="preserve">כמות </w:t>
      </w:r>
      <w:r>
        <w:rPr>
          <w:rFonts w:ascii="David" w:hAnsi="David" w:cs="David" w:hint="cs"/>
          <w:sz w:val="28"/>
          <w:szCs w:val="28"/>
          <w:rtl/>
        </w:rPr>
        <w:t>ההסעות, ו</w:t>
      </w:r>
      <w:r w:rsidR="00277370">
        <w:rPr>
          <w:rFonts w:ascii="David" w:hAnsi="David" w:cs="David" w:hint="cs"/>
          <w:sz w:val="28"/>
          <w:szCs w:val="28"/>
          <w:rtl/>
        </w:rPr>
        <w:t>הן ל</w:t>
      </w:r>
      <w:r>
        <w:rPr>
          <w:rFonts w:ascii="David" w:hAnsi="David" w:cs="David" w:hint="cs"/>
          <w:sz w:val="28"/>
          <w:szCs w:val="28"/>
          <w:rtl/>
        </w:rPr>
        <w:t xml:space="preserve">קיצור מרחקי ההסעות </w:t>
      </w:r>
      <w:r w:rsidR="00277370">
        <w:rPr>
          <w:rFonts w:ascii="David" w:hAnsi="David" w:cs="David" w:hint="cs"/>
          <w:sz w:val="28"/>
          <w:szCs w:val="28"/>
          <w:rtl/>
        </w:rPr>
        <w:t>ה</w:t>
      </w:r>
      <w:r>
        <w:rPr>
          <w:rFonts w:ascii="David" w:hAnsi="David" w:cs="David" w:hint="cs"/>
          <w:sz w:val="28"/>
          <w:szCs w:val="28"/>
          <w:rtl/>
        </w:rPr>
        <w:t xml:space="preserve">מאושרות. </w:t>
      </w:r>
    </w:p>
    <w:p w:rsidR="00FC095A" w:rsidRDefault="00421E4E" w:rsidP="008A6C2A">
      <w:pPr>
        <w:ind w:left="-57"/>
        <w:jc w:val="both"/>
        <w:rPr>
          <w:rFonts w:ascii="David" w:hAnsi="David" w:cs="David"/>
          <w:sz w:val="28"/>
          <w:szCs w:val="28"/>
          <w:rtl/>
        </w:rPr>
      </w:pPr>
      <w:r>
        <w:rPr>
          <w:rFonts w:ascii="David" w:hAnsi="David" w:cs="David" w:hint="cs"/>
          <w:sz w:val="28"/>
          <w:szCs w:val="28"/>
          <w:rtl/>
        </w:rPr>
        <w:t xml:space="preserve">על פי הערכתנו </w:t>
      </w:r>
      <w:r w:rsidR="00D22EBE">
        <w:rPr>
          <w:rFonts w:ascii="David" w:hAnsi="David" w:cs="David" w:hint="cs"/>
          <w:sz w:val="28"/>
          <w:szCs w:val="28"/>
          <w:rtl/>
        </w:rPr>
        <w:t>מבין כ-</w:t>
      </w:r>
      <w:r w:rsidR="008A6C2A">
        <w:rPr>
          <w:rFonts w:ascii="David" w:hAnsi="David" w:cs="David" w:hint="cs"/>
          <w:sz w:val="28"/>
          <w:szCs w:val="28"/>
          <w:rtl/>
        </w:rPr>
        <w:t>100</w:t>
      </w:r>
      <w:r w:rsidR="00D22EBE">
        <w:rPr>
          <w:rFonts w:ascii="David" w:hAnsi="David" w:cs="David" w:hint="cs"/>
          <w:sz w:val="28"/>
          <w:szCs w:val="28"/>
          <w:rtl/>
        </w:rPr>
        <w:t xml:space="preserve"> אלף התלמידים בעלי הצרכים המיוחדים </w:t>
      </w:r>
      <w:r w:rsidR="008A6C2A">
        <w:rPr>
          <w:rFonts w:ascii="David" w:hAnsi="David" w:cs="David" w:hint="cs"/>
          <w:sz w:val="28"/>
          <w:szCs w:val="28"/>
          <w:rtl/>
        </w:rPr>
        <w:t xml:space="preserve">שלמדו  </w:t>
      </w:r>
      <w:r w:rsidR="008A6C2A" w:rsidRPr="008A6C2A">
        <w:rPr>
          <w:rFonts w:ascii="David" w:hAnsi="David" w:cs="David"/>
          <w:sz w:val="28"/>
          <w:szCs w:val="28"/>
          <w:rtl/>
        </w:rPr>
        <w:t xml:space="preserve">ב-2018 </w:t>
      </w:r>
      <w:r w:rsidR="008A6C2A">
        <w:rPr>
          <w:rFonts w:ascii="David" w:hAnsi="David" w:cs="David" w:hint="cs"/>
          <w:sz w:val="28"/>
          <w:szCs w:val="28"/>
          <w:rtl/>
        </w:rPr>
        <w:t xml:space="preserve">במוסדות החינוך המיוחד או בכיתות נפרדות בחינוך הרגיל הרוב המכריע הוסעו ללימודים - חלקם למרחקים ארוכים </w:t>
      </w:r>
      <w:r w:rsidR="008A6C2A">
        <w:rPr>
          <w:rFonts w:ascii="David" w:hAnsi="David" w:cs="David"/>
          <w:sz w:val="28"/>
          <w:szCs w:val="28"/>
          <w:rtl/>
        </w:rPr>
        <w:t>–</w:t>
      </w:r>
      <w:r w:rsidR="008A6C2A">
        <w:rPr>
          <w:rFonts w:ascii="David" w:hAnsi="David" w:cs="David" w:hint="cs"/>
          <w:sz w:val="28"/>
          <w:szCs w:val="28"/>
          <w:rtl/>
        </w:rPr>
        <w:t xml:space="preserve"> אם בשל זכאותם להסעה על סמך לקותם ואם בשל העובדה שבית הספר שלהם רחוק ממקום מגוריהם. </w:t>
      </w:r>
    </w:p>
    <w:p w:rsidR="001B2E65" w:rsidRDefault="008A6C2A" w:rsidP="001B2E65">
      <w:pPr>
        <w:ind w:left="-57"/>
        <w:jc w:val="both"/>
        <w:rPr>
          <w:rFonts w:ascii="David" w:hAnsi="David" w:cs="David"/>
          <w:sz w:val="28"/>
          <w:szCs w:val="28"/>
          <w:rtl/>
        </w:rPr>
      </w:pPr>
      <w:r>
        <w:rPr>
          <w:rFonts w:ascii="David" w:hAnsi="David" w:cs="David" w:hint="cs"/>
          <w:sz w:val="28"/>
          <w:szCs w:val="28"/>
          <w:rtl/>
        </w:rPr>
        <w:t xml:space="preserve">אם בעתיד </w:t>
      </w:r>
      <w:r w:rsidR="00C8574D">
        <w:rPr>
          <w:rFonts w:ascii="David" w:hAnsi="David" w:cs="David" w:hint="cs"/>
          <w:sz w:val="28"/>
          <w:szCs w:val="28"/>
          <w:rtl/>
        </w:rPr>
        <w:t xml:space="preserve">רק </w:t>
      </w:r>
      <w:r>
        <w:rPr>
          <w:rFonts w:ascii="David" w:hAnsi="David" w:cs="David" w:hint="cs"/>
          <w:sz w:val="28"/>
          <w:szCs w:val="28"/>
          <w:rtl/>
        </w:rPr>
        <w:t xml:space="preserve">כרבע מתלמידי החינוך המיוחד הלומדים במסגרות נפרדות </w:t>
      </w:r>
      <w:r w:rsidR="00C8574D">
        <w:rPr>
          <w:rFonts w:ascii="David" w:hAnsi="David" w:cs="David" w:hint="cs"/>
          <w:sz w:val="28"/>
          <w:szCs w:val="28"/>
          <w:rtl/>
        </w:rPr>
        <w:t xml:space="preserve">ישולבו </w:t>
      </w:r>
      <w:r w:rsidR="00D92244">
        <w:rPr>
          <w:rFonts w:ascii="David" w:hAnsi="David" w:cs="David" w:hint="cs"/>
          <w:sz w:val="28"/>
          <w:szCs w:val="28"/>
          <w:rtl/>
        </w:rPr>
        <w:t xml:space="preserve">בבתי ספר רגילים </w:t>
      </w:r>
      <w:r w:rsidR="00C8574D">
        <w:rPr>
          <w:rFonts w:ascii="David" w:hAnsi="David" w:cs="David" w:hint="cs"/>
          <w:sz w:val="28"/>
          <w:szCs w:val="28"/>
          <w:rtl/>
        </w:rPr>
        <w:t xml:space="preserve">הדבר </w:t>
      </w:r>
      <w:r w:rsidR="00D92244">
        <w:rPr>
          <w:rFonts w:ascii="David" w:hAnsi="David" w:cs="David" w:hint="cs"/>
          <w:sz w:val="28"/>
          <w:szCs w:val="28"/>
          <w:rtl/>
        </w:rPr>
        <w:t xml:space="preserve">יפחית את מספר התלמידים המוסעים </w:t>
      </w:r>
      <w:r>
        <w:rPr>
          <w:rFonts w:ascii="David" w:hAnsi="David" w:cs="David" w:hint="cs"/>
          <w:sz w:val="28"/>
          <w:szCs w:val="28"/>
          <w:rtl/>
        </w:rPr>
        <w:t>בכ-25 אלף</w:t>
      </w:r>
      <w:r w:rsidR="001B2E65">
        <w:rPr>
          <w:rFonts w:ascii="David" w:hAnsi="David" w:cs="David" w:hint="cs"/>
          <w:sz w:val="28"/>
          <w:szCs w:val="28"/>
          <w:rtl/>
        </w:rPr>
        <w:t xml:space="preserve">. למהלך שכזה </w:t>
      </w:r>
      <w:r>
        <w:rPr>
          <w:rFonts w:ascii="David" w:hAnsi="David" w:cs="David" w:hint="cs"/>
          <w:sz w:val="28"/>
          <w:szCs w:val="28"/>
          <w:rtl/>
        </w:rPr>
        <w:t xml:space="preserve"> </w:t>
      </w:r>
      <w:r w:rsidR="001B2E65">
        <w:rPr>
          <w:rFonts w:ascii="David" w:hAnsi="David" w:cs="David" w:hint="cs"/>
          <w:sz w:val="28"/>
          <w:szCs w:val="28"/>
          <w:rtl/>
        </w:rPr>
        <w:t xml:space="preserve">יכולות להיות </w:t>
      </w:r>
      <w:r w:rsidR="00020AA0">
        <w:rPr>
          <w:rFonts w:ascii="David" w:hAnsi="David" w:cs="David" w:hint="cs"/>
          <w:sz w:val="28"/>
          <w:szCs w:val="28"/>
          <w:rtl/>
        </w:rPr>
        <w:t xml:space="preserve">שתי </w:t>
      </w:r>
      <w:r w:rsidR="001B2E65">
        <w:rPr>
          <w:rFonts w:ascii="David" w:hAnsi="David" w:cs="David" w:hint="cs"/>
          <w:sz w:val="28"/>
          <w:szCs w:val="28"/>
          <w:rtl/>
        </w:rPr>
        <w:t>השלכות מרחיקות לכת.</w:t>
      </w:r>
    </w:p>
    <w:p w:rsidR="00020AA0" w:rsidRPr="00020AA0" w:rsidRDefault="001B2E65" w:rsidP="00035DAD">
      <w:pPr>
        <w:pStyle w:val="aa"/>
        <w:numPr>
          <w:ilvl w:val="0"/>
          <w:numId w:val="27"/>
        </w:numPr>
        <w:ind w:left="-58" w:firstLine="0"/>
        <w:jc w:val="both"/>
        <w:rPr>
          <w:rFonts w:ascii="David" w:hAnsi="David" w:cs="David"/>
          <w:sz w:val="28"/>
          <w:szCs w:val="28"/>
          <w:rtl/>
        </w:rPr>
      </w:pPr>
      <w:r w:rsidRPr="001B2E65">
        <w:rPr>
          <w:rFonts w:ascii="David" w:hAnsi="David" w:cs="David" w:hint="cs"/>
          <w:sz w:val="28"/>
          <w:szCs w:val="28"/>
          <w:rtl/>
        </w:rPr>
        <w:t xml:space="preserve">הפחתה במספר הכיתות הנדרשות בסדר גודל של כ-2500 </w:t>
      </w:r>
      <w:r w:rsidR="00D92244" w:rsidRPr="001B2E65">
        <w:rPr>
          <w:rFonts w:ascii="David" w:hAnsi="David" w:cs="David" w:hint="cs"/>
          <w:sz w:val="28"/>
          <w:szCs w:val="28"/>
          <w:rtl/>
        </w:rPr>
        <w:t>כיתות (בהנחה של 10 תלמידים בממוצע בכיתה)</w:t>
      </w:r>
      <w:r w:rsidR="00020AA0">
        <w:rPr>
          <w:rFonts w:ascii="David" w:hAnsi="David" w:cs="David" w:hint="cs"/>
          <w:sz w:val="28"/>
          <w:szCs w:val="28"/>
          <w:rtl/>
        </w:rPr>
        <w:t>. במקביל הדבר י</w:t>
      </w:r>
      <w:r w:rsidRPr="001B2E65">
        <w:rPr>
          <w:rFonts w:ascii="David" w:hAnsi="David" w:cs="David" w:hint="cs"/>
          <w:sz w:val="28"/>
          <w:szCs w:val="28"/>
          <w:rtl/>
        </w:rPr>
        <w:t xml:space="preserve">חייב תוספת של </w:t>
      </w:r>
      <w:r w:rsidR="00020AA0">
        <w:rPr>
          <w:rFonts w:ascii="David" w:hAnsi="David" w:cs="David" w:hint="cs"/>
          <w:sz w:val="28"/>
          <w:szCs w:val="28"/>
          <w:rtl/>
        </w:rPr>
        <w:t>כ</w:t>
      </w:r>
      <w:r w:rsidRPr="001B2E65">
        <w:rPr>
          <w:rFonts w:ascii="David" w:hAnsi="David" w:cs="David" w:hint="cs"/>
          <w:sz w:val="28"/>
          <w:szCs w:val="28"/>
          <w:rtl/>
        </w:rPr>
        <w:t>אלף כיתות בחינוך הרגיל (בהנחה של כ-2</w:t>
      </w:r>
      <w:r w:rsidR="00020AA0">
        <w:rPr>
          <w:rFonts w:ascii="David" w:hAnsi="David" w:cs="David" w:hint="cs"/>
          <w:sz w:val="28"/>
          <w:szCs w:val="28"/>
          <w:rtl/>
        </w:rPr>
        <w:t>5</w:t>
      </w:r>
      <w:r w:rsidRPr="001B2E65">
        <w:rPr>
          <w:rFonts w:ascii="David" w:hAnsi="David" w:cs="David" w:hint="cs"/>
          <w:sz w:val="28"/>
          <w:szCs w:val="28"/>
          <w:rtl/>
        </w:rPr>
        <w:t xml:space="preserve"> תלמידים בממוצע בחינוך הרגיל)</w:t>
      </w:r>
      <w:r w:rsidR="00D92244" w:rsidRPr="001B2E65">
        <w:rPr>
          <w:rFonts w:ascii="David" w:hAnsi="David" w:cs="David" w:hint="cs"/>
          <w:sz w:val="28"/>
          <w:szCs w:val="28"/>
          <w:rtl/>
        </w:rPr>
        <w:t xml:space="preserve">, ובכך </w:t>
      </w:r>
      <w:r w:rsidR="0088301A" w:rsidRPr="001B2E65">
        <w:rPr>
          <w:rFonts w:ascii="David" w:hAnsi="David" w:cs="David" w:hint="cs"/>
          <w:sz w:val="28"/>
          <w:szCs w:val="28"/>
          <w:rtl/>
        </w:rPr>
        <w:t>יקטין</w:t>
      </w:r>
      <w:r w:rsidR="00D92244" w:rsidRPr="001B2E65">
        <w:rPr>
          <w:rFonts w:ascii="David" w:hAnsi="David" w:cs="David" w:hint="cs"/>
          <w:sz w:val="28"/>
          <w:szCs w:val="28"/>
          <w:rtl/>
        </w:rPr>
        <w:t xml:space="preserve"> במידה רבה את תוספות הבניה הדרושות ש</w:t>
      </w:r>
      <w:r w:rsidR="00E53668" w:rsidRPr="001B2E65">
        <w:rPr>
          <w:rFonts w:ascii="David" w:hAnsi="David" w:cs="David" w:hint="cs"/>
          <w:sz w:val="28"/>
          <w:szCs w:val="28"/>
          <w:rtl/>
        </w:rPr>
        <w:t xml:space="preserve">מספרן נאמד </w:t>
      </w:r>
      <w:r w:rsidRPr="001B2E65">
        <w:rPr>
          <w:rFonts w:ascii="David" w:hAnsi="David" w:cs="David" w:hint="cs"/>
          <w:sz w:val="28"/>
          <w:szCs w:val="28"/>
          <w:rtl/>
        </w:rPr>
        <w:t>על ידי משרד החינוך במעל</w:t>
      </w:r>
      <w:r w:rsidR="00E53668" w:rsidRPr="001B2E65">
        <w:rPr>
          <w:rFonts w:ascii="David" w:hAnsi="David" w:cs="David" w:hint="cs"/>
          <w:sz w:val="28"/>
          <w:szCs w:val="28"/>
          <w:rtl/>
        </w:rPr>
        <w:t xml:space="preserve"> אלף </w:t>
      </w:r>
      <w:r w:rsidRPr="001B2E65">
        <w:rPr>
          <w:rFonts w:ascii="David" w:hAnsi="David" w:cs="David" w:hint="cs"/>
          <w:sz w:val="28"/>
          <w:szCs w:val="28"/>
          <w:rtl/>
        </w:rPr>
        <w:t xml:space="preserve">כיתות </w:t>
      </w:r>
      <w:r w:rsidR="00E53668" w:rsidRPr="001B2E65">
        <w:rPr>
          <w:rFonts w:ascii="David" w:hAnsi="David" w:cs="David" w:hint="cs"/>
          <w:sz w:val="28"/>
          <w:szCs w:val="28"/>
          <w:rtl/>
        </w:rPr>
        <w:t xml:space="preserve">ועלות בנייתן </w:t>
      </w:r>
      <w:r w:rsidR="00D92244" w:rsidRPr="001B2E65">
        <w:rPr>
          <w:rFonts w:ascii="David" w:hAnsi="David" w:cs="David" w:hint="cs"/>
          <w:sz w:val="28"/>
          <w:szCs w:val="28"/>
          <w:rtl/>
        </w:rPr>
        <w:t xml:space="preserve">למעלה ממיליארד שקל. </w:t>
      </w:r>
      <w:r w:rsidR="00020AA0" w:rsidRPr="00020AA0">
        <w:rPr>
          <w:rFonts w:ascii="David" w:hAnsi="David" w:cs="David"/>
          <w:sz w:val="28"/>
          <w:szCs w:val="28"/>
          <w:vertAlign w:val="superscript"/>
          <w:rtl/>
        </w:rPr>
        <w:footnoteReference w:id="23"/>
      </w:r>
      <w:r w:rsidR="00020AA0">
        <w:rPr>
          <w:rFonts w:ascii="David" w:hAnsi="David" w:cs="David" w:hint="cs"/>
          <w:sz w:val="28"/>
          <w:szCs w:val="28"/>
          <w:rtl/>
        </w:rPr>
        <w:t xml:space="preserve"> מ</w:t>
      </w:r>
      <w:r w:rsidR="00020AA0" w:rsidRPr="00020AA0">
        <w:rPr>
          <w:rFonts w:ascii="David" w:hAnsi="David" w:cs="David" w:hint="cs"/>
          <w:sz w:val="28"/>
          <w:szCs w:val="28"/>
          <w:rtl/>
        </w:rPr>
        <w:t>עניין לציין שמשרד החינוך מפרסם מספרים שונים בהקשר זה. בדברי תשובתו למבקרים המתפרסמים בערוץ 7 נאמר שיוקצו 1.2 מיליארד שקל לבינוי למעלה מ-1000 כיתות</w:t>
      </w:r>
      <w:r w:rsidR="00020AA0">
        <w:rPr>
          <w:rFonts w:ascii="David" w:hAnsi="David" w:cs="David" w:hint="cs"/>
          <w:sz w:val="28"/>
          <w:szCs w:val="28"/>
          <w:rtl/>
        </w:rPr>
        <w:t xml:space="preserve"> </w:t>
      </w:r>
      <w:r w:rsidR="00020AA0" w:rsidRPr="00020AA0">
        <w:rPr>
          <w:rFonts w:ascii="David" w:hAnsi="David" w:cs="David" w:hint="cs"/>
          <w:sz w:val="28"/>
          <w:szCs w:val="28"/>
          <w:rtl/>
        </w:rPr>
        <w:t xml:space="preserve">ואילו באתר האגף לחינוך מיוחד נאמר שיוקצו מיליארד שקל לבניית 1150 כיתות </w:t>
      </w:r>
      <w:r w:rsidR="00020AA0">
        <w:rPr>
          <w:rStyle w:val="a5"/>
          <w:rFonts w:ascii="David" w:hAnsi="David" w:cs="David"/>
          <w:sz w:val="28"/>
          <w:szCs w:val="28"/>
          <w:rtl/>
        </w:rPr>
        <w:footnoteReference w:id="24"/>
      </w:r>
      <w:r w:rsidR="00020AA0" w:rsidRPr="00020AA0">
        <w:rPr>
          <w:rFonts w:ascii="David" w:hAnsi="David" w:cs="David" w:hint="cs"/>
          <w:sz w:val="28"/>
          <w:szCs w:val="28"/>
          <w:rtl/>
        </w:rPr>
        <w:t xml:space="preserve"> </w:t>
      </w:r>
    </w:p>
    <w:p w:rsidR="00035DAD" w:rsidRDefault="009F72FB" w:rsidP="00035DAD">
      <w:pPr>
        <w:pStyle w:val="aa"/>
        <w:numPr>
          <w:ilvl w:val="0"/>
          <w:numId w:val="27"/>
        </w:numPr>
        <w:ind w:left="-58" w:firstLine="0"/>
        <w:jc w:val="both"/>
        <w:rPr>
          <w:rFonts w:ascii="David" w:hAnsi="David" w:cs="David"/>
          <w:sz w:val="28"/>
          <w:szCs w:val="28"/>
        </w:rPr>
      </w:pPr>
      <w:r w:rsidRPr="00035DAD">
        <w:rPr>
          <w:rFonts w:ascii="David" w:hAnsi="David" w:cs="David"/>
          <w:sz w:val="28"/>
          <w:szCs w:val="28"/>
          <w:rtl/>
        </w:rPr>
        <w:t>פעולה נמרצת של עידוד שילוב התלמידים, הזכאים להסעות ללא תלות במרחק, בבתי ספר רגילים (בעיקר במסגרות משולבות אך גם בהעדפת כיתות נפרדות על כיתות בבתי ספר לחינוך מיוחד) יכולה גם היא לתרום להקטנת העלויות. הסיבה לכך היא שקרוב לוודאי שמרחקי ההסעות של תלמידים הלומדים במוסדות לחינוך מיוחד גדולים ממרחקי ההסעות לתלמידים הלומדים בכיתות נפרדות בחינוך הרגיל. אי לכך כל תלמיד העובר מחינוך מיוחד לכיתה נפרדת בחינוך הרגיל, וממסגרת נפרדת למסגרת החינוך הרגיל תורם להקטנת עלויות ההסעות</w:t>
      </w:r>
      <w:r w:rsidRPr="00035DAD">
        <w:rPr>
          <w:rFonts w:ascii="David" w:hAnsi="David" w:cs="David" w:hint="cs"/>
          <w:sz w:val="28"/>
          <w:szCs w:val="28"/>
          <w:rtl/>
        </w:rPr>
        <w:t>, ומשכן</w:t>
      </w:r>
      <w:r w:rsidRPr="00035DAD">
        <w:rPr>
          <w:rFonts w:ascii="David" w:hAnsi="David" w:cs="David"/>
          <w:sz w:val="28"/>
          <w:szCs w:val="28"/>
          <w:rtl/>
        </w:rPr>
        <w:t xml:space="preserve">.  </w:t>
      </w:r>
    </w:p>
    <w:p w:rsidR="00544557" w:rsidRPr="00035DAD" w:rsidRDefault="00D92244" w:rsidP="00366B79">
      <w:pPr>
        <w:pStyle w:val="aa"/>
        <w:numPr>
          <w:ilvl w:val="0"/>
          <w:numId w:val="27"/>
        </w:numPr>
        <w:ind w:left="-58" w:firstLine="0"/>
        <w:jc w:val="both"/>
        <w:rPr>
          <w:rFonts w:ascii="David" w:hAnsi="David" w:cs="David"/>
          <w:sz w:val="28"/>
          <w:szCs w:val="28"/>
          <w:rtl/>
        </w:rPr>
      </w:pPr>
      <w:r w:rsidRPr="00035DAD">
        <w:rPr>
          <w:rFonts w:ascii="David" w:hAnsi="David" w:cs="David" w:hint="cs"/>
          <w:sz w:val="28"/>
          <w:szCs w:val="28"/>
          <w:rtl/>
        </w:rPr>
        <w:t xml:space="preserve">עד כה התייחסנו לעלויות </w:t>
      </w:r>
      <w:r w:rsidR="008E7AA6" w:rsidRPr="00035DAD">
        <w:rPr>
          <w:rFonts w:ascii="David" w:hAnsi="David" w:cs="David" w:hint="cs"/>
          <w:sz w:val="28"/>
          <w:szCs w:val="28"/>
          <w:rtl/>
        </w:rPr>
        <w:t xml:space="preserve">החינוך המיוחד בהן נושא </w:t>
      </w:r>
      <w:r w:rsidRPr="00035DAD">
        <w:rPr>
          <w:rFonts w:ascii="David" w:hAnsi="David" w:cs="David" w:hint="cs"/>
          <w:sz w:val="28"/>
          <w:szCs w:val="28"/>
          <w:rtl/>
        </w:rPr>
        <w:t xml:space="preserve"> משרד החינוך </w:t>
      </w:r>
      <w:r w:rsidR="00D66A95" w:rsidRPr="00035DAD">
        <w:rPr>
          <w:rFonts w:ascii="David" w:hAnsi="David" w:cs="David" w:hint="cs"/>
          <w:sz w:val="28"/>
          <w:szCs w:val="28"/>
          <w:rtl/>
        </w:rPr>
        <w:t xml:space="preserve">בלבד. אך </w:t>
      </w:r>
      <w:r w:rsidR="006C2709" w:rsidRPr="00035DAD">
        <w:rPr>
          <w:rFonts w:ascii="David" w:hAnsi="David" w:cs="David" w:hint="cs"/>
          <w:sz w:val="28"/>
          <w:szCs w:val="28"/>
          <w:rtl/>
        </w:rPr>
        <w:t xml:space="preserve">המדינה משקיעה בתלמידים בעלי צרכים מיוחדים גם </w:t>
      </w:r>
      <w:r w:rsidR="008E7AA6" w:rsidRPr="00035DAD">
        <w:rPr>
          <w:rFonts w:ascii="David" w:hAnsi="David" w:cs="David" w:hint="cs"/>
          <w:sz w:val="28"/>
          <w:szCs w:val="28"/>
          <w:rtl/>
        </w:rPr>
        <w:t xml:space="preserve">באמצעות </w:t>
      </w:r>
      <w:r w:rsidR="006C2709" w:rsidRPr="00035DAD">
        <w:rPr>
          <w:rFonts w:ascii="David" w:hAnsi="David" w:cs="David" w:hint="cs"/>
          <w:sz w:val="28"/>
          <w:szCs w:val="28"/>
          <w:rtl/>
        </w:rPr>
        <w:t>הרשויות המקומיות</w:t>
      </w:r>
      <w:r w:rsidR="008E7AA6" w:rsidRPr="00035DAD">
        <w:rPr>
          <w:rFonts w:ascii="David" w:hAnsi="David" w:cs="David" w:hint="cs"/>
          <w:sz w:val="28"/>
          <w:szCs w:val="28"/>
          <w:rtl/>
        </w:rPr>
        <w:t xml:space="preserve"> הנושאות בעלות </w:t>
      </w:r>
      <w:r w:rsidR="006C2709" w:rsidRPr="00035DAD">
        <w:rPr>
          <w:rFonts w:ascii="David" w:hAnsi="David" w:cs="David" w:hint="cs"/>
          <w:sz w:val="28"/>
          <w:szCs w:val="28"/>
          <w:rtl/>
        </w:rPr>
        <w:t>30% משכר הסייעות</w:t>
      </w:r>
      <w:r w:rsidR="00865039" w:rsidRPr="00035DAD">
        <w:rPr>
          <w:rFonts w:ascii="David" w:hAnsi="David" w:cs="David" w:hint="cs"/>
          <w:sz w:val="28"/>
          <w:szCs w:val="28"/>
          <w:rtl/>
        </w:rPr>
        <w:t xml:space="preserve">, חלק מהוצאות הבינוי, </w:t>
      </w:r>
      <w:r w:rsidR="008E7AA6" w:rsidRPr="00035DAD">
        <w:rPr>
          <w:rFonts w:ascii="David" w:hAnsi="David" w:cs="David" w:hint="cs"/>
          <w:sz w:val="28"/>
          <w:szCs w:val="28"/>
          <w:rtl/>
        </w:rPr>
        <w:t>וה</w:t>
      </w:r>
      <w:r w:rsidR="00865039" w:rsidRPr="00035DAD">
        <w:rPr>
          <w:rFonts w:ascii="David" w:hAnsi="David" w:cs="David" w:hint="cs"/>
          <w:sz w:val="28"/>
          <w:szCs w:val="28"/>
          <w:rtl/>
        </w:rPr>
        <w:t xml:space="preserve">תחזוקה, </w:t>
      </w:r>
      <w:r w:rsidR="006C2709" w:rsidRPr="00035DAD">
        <w:rPr>
          <w:rFonts w:ascii="David" w:hAnsi="David" w:cs="David" w:hint="cs"/>
          <w:sz w:val="28"/>
          <w:szCs w:val="28"/>
          <w:rtl/>
        </w:rPr>
        <w:t xml:space="preserve"> ובין 10% ל-60% מעלויות ההסעה.</w:t>
      </w:r>
      <w:r>
        <w:rPr>
          <w:rStyle w:val="a5"/>
          <w:rFonts w:ascii="David" w:hAnsi="David" w:cs="David"/>
          <w:sz w:val="28"/>
          <w:szCs w:val="28"/>
          <w:rtl/>
        </w:rPr>
        <w:footnoteReference w:id="25"/>
      </w:r>
      <w:r w:rsidR="006C2709" w:rsidRPr="00035DAD">
        <w:rPr>
          <w:rFonts w:ascii="David" w:hAnsi="David" w:cs="David" w:hint="cs"/>
          <w:sz w:val="28"/>
          <w:szCs w:val="28"/>
          <w:rtl/>
        </w:rPr>
        <w:t xml:space="preserve">  </w:t>
      </w:r>
      <w:r w:rsidR="00035DAD" w:rsidRPr="00035DAD">
        <w:rPr>
          <w:rFonts w:ascii="David" w:hAnsi="David" w:cs="David" w:hint="cs"/>
          <w:sz w:val="28"/>
          <w:szCs w:val="28"/>
          <w:rtl/>
        </w:rPr>
        <w:t xml:space="preserve">העברת תלמידים מהחינוך המיוחד הנפרד לשילוב אמנם יכולה להגדיל את עלות הרשויות המקומיות לסייעות, אך תקטין במידה רבה את כל שאר ההוצאות. </w:t>
      </w:r>
      <w:r w:rsidR="00865039" w:rsidRPr="00035DAD">
        <w:rPr>
          <w:rFonts w:ascii="David" w:hAnsi="David" w:cs="David"/>
          <w:sz w:val="28"/>
          <w:szCs w:val="28"/>
          <w:rtl/>
        </w:rPr>
        <w:t xml:space="preserve">המרכז לשלטון מקומי </w:t>
      </w:r>
      <w:r w:rsidR="00035DAD" w:rsidRPr="00035DAD">
        <w:rPr>
          <w:rFonts w:ascii="David" w:hAnsi="David" w:cs="David" w:hint="cs"/>
          <w:sz w:val="28"/>
          <w:szCs w:val="28"/>
          <w:rtl/>
        </w:rPr>
        <w:t xml:space="preserve">מעריך </w:t>
      </w:r>
      <w:r w:rsidR="00865039" w:rsidRPr="00035DAD">
        <w:rPr>
          <w:rFonts w:ascii="David" w:hAnsi="David" w:cs="David"/>
          <w:sz w:val="28"/>
          <w:szCs w:val="28"/>
          <w:rtl/>
        </w:rPr>
        <w:t xml:space="preserve">כי מימון ההסעות בחינוך המיוחד מהווה נטל כבד על הרשויות המקומיות ובמיוחד על הרשויות הקטנות ורשויות מקומיות בפריפריה. </w:t>
      </w:r>
      <w:r w:rsidR="008E7AA6" w:rsidRPr="00035DAD">
        <w:rPr>
          <w:rFonts w:ascii="David" w:hAnsi="David" w:cs="David" w:hint="cs"/>
          <w:sz w:val="28"/>
          <w:szCs w:val="28"/>
          <w:rtl/>
        </w:rPr>
        <w:t xml:space="preserve">לאור האמור לעיל, הטענה המושמעת שרשויות מקומיות נוטות להיענות יותר לדרישות הורים של  תלמידים בעלי צרכים מיוחדים באשר </w:t>
      </w:r>
      <w:r w:rsidR="00366B79">
        <w:rPr>
          <w:rFonts w:ascii="David" w:hAnsi="David" w:cs="David" w:hint="cs"/>
          <w:sz w:val="28"/>
          <w:szCs w:val="28"/>
          <w:rtl/>
        </w:rPr>
        <w:t>ל</w:t>
      </w:r>
      <w:r w:rsidR="008E7AA6" w:rsidRPr="00035DAD">
        <w:rPr>
          <w:rFonts w:ascii="David" w:hAnsi="David" w:cs="David" w:hint="cs"/>
          <w:sz w:val="28"/>
          <w:szCs w:val="28"/>
          <w:rtl/>
        </w:rPr>
        <w:t xml:space="preserve">השמת הילדים במסגרות יקרות יותר ו/או הגדרות המעניקות להם הטבות גדולות יותר כי רוב הנטל מוטל על משרד החינוך היא בעייתית. נראה שמקור התופעה </w:t>
      </w:r>
      <w:r w:rsidR="008E7AA6" w:rsidRPr="00035DAD">
        <w:rPr>
          <w:rFonts w:ascii="David" w:hAnsi="David" w:cs="David"/>
          <w:sz w:val="28"/>
          <w:szCs w:val="28"/>
          <w:rtl/>
        </w:rPr>
        <w:t>–</w:t>
      </w:r>
      <w:r w:rsidR="008E7AA6" w:rsidRPr="00035DAD">
        <w:rPr>
          <w:rFonts w:ascii="David" w:hAnsi="David" w:cs="David" w:hint="cs"/>
          <w:sz w:val="28"/>
          <w:szCs w:val="28"/>
          <w:rtl/>
        </w:rPr>
        <w:t xml:space="preserve">אם וכאשר היא קיימת </w:t>
      </w:r>
      <w:r w:rsidR="008E7AA6" w:rsidRPr="00035DAD">
        <w:rPr>
          <w:rFonts w:ascii="David" w:hAnsi="David" w:cs="David"/>
          <w:sz w:val="28"/>
          <w:szCs w:val="28"/>
          <w:rtl/>
        </w:rPr>
        <w:t>–</w:t>
      </w:r>
      <w:r w:rsidR="008E7AA6" w:rsidRPr="00035DAD">
        <w:rPr>
          <w:rFonts w:ascii="David" w:hAnsi="David" w:cs="David" w:hint="cs"/>
          <w:sz w:val="28"/>
          <w:szCs w:val="28"/>
          <w:rtl/>
        </w:rPr>
        <w:t xml:space="preserve"> ה</w:t>
      </w:r>
      <w:r w:rsidR="00366B79">
        <w:rPr>
          <w:rFonts w:ascii="David" w:hAnsi="David" w:cs="David" w:hint="cs"/>
          <w:sz w:val="28"/>
          <w:szCs w:val="28"/>
          <w:rtl/>
        </w:rPr>
        <w:t>ו</w:t>
      </w:r>
      <w:r w:rsidR="008E7AA6" w:rsidRPr="00035DAD">
        <w:rPr>
          <w:rFonts w:ascii="David" w:hAnsi="David" w:cs="David" w:hint="cs"/>
          <w:sz w:val="28"/>
          <w:szCs w:val="28"/>
          <w:rtl/>
        </w:rPr>
        <w:t xml:space="preserve">א בעיקר החשיפה הרבה והמידית של </w:t>
      </w:r>
      <w:r w:rsidR="00C64688" w:rsidRPr="00035DAD">
        <w:rPr>
          <w:rFonts w:ascii="David" w:hAnsi="David" w:cs="David" w:hint="cs"/>
          <w:sz w:val="28"/>
          <w:szCs w:val="28"/>
          <w:rtl/>
        </w:rPr>
        <w:t>העומדים בראש וועדות ההשמה, שהיו אנשי הרשות המקומית לפי החוק הישן, ללחץ כזה ולאו דווקא היעדר השיקול הכספי.</w:t>
      </w:r>
      <w:r w:rsidR="00C64688">
        <w:rPr>
          <w:rStyle w:val="a5"/>
          <w:rFonts w:ascii="David" w:hAnsi="David" w:cs="David"/>
          <w:sz w:val="28"/>
          <w:szCs w:val="28"/>
          <w:rtl/>
        </w:rPr>
        <w:footnoteReference w:id="26"/>
      </w:r>
    </w:p>
    <w:p w:rsidR="00C64688" w:rsidRDefault="00C64688" w:rsidP="005E7326">
      <w:pPr>
        <w:rPr>
          <w:rFonts w:ascii="David" w:hAnsi="David" w:cs="David"/>
          <w:b/>
          <w:bCs/>
          <w:sz w:val="28"/>
          <w:szCs w:val="28"/>
          <w:rtl/>
        </w:rPr>
      </w:pPr>
    </w:p>
    <w:p w:rsidR="005E7326" w:rsidRDefault="00DD50EE" w:rsidP="0088301A">
      <w:pPr>
        <w:jc w:val="both"/>
        <w:rPr>
          <w:rFonts w:ascii="David" w:hAnsi="David" w:cs="David"/>
          <w:sz w:val="28"/>
          <w:szCs w:val="28"/>
          <w:rtl/>
        </w:rPr>
      </w:pPr>
      <w:r w:rsidRPr="00DD50EE">
        <w:rPr>
          <w:rFonts w:ascii="David" w:hAnsi="David" w:cs="David" w:hint="cs"/>
          <w:b/>
          <w:bCs/>
          <w:sz w:val="28"/>
          <w:szCs w:val="28"/>
          <w:rtl/>
        </w:rPr>
        <w:t>שיטות תקצוב שונות</w:t>
      </w:r>
      <w:r>
        <w:rPr>
          <w:rFonts w:ascii="David" w:hAnsi="David" w:cs="David" w:hint="cs"/>
          <w:sz w:val="28"/>
          <w:szCs w:val="28"/>
          <w:rtl/>
        </w:rPr>
        <w:t xml:space="preserve"> -  </w:t>
      </w:r>
      <w:r w:rsidR="005E7326">
        <w:rPr>
          <w:rFonts w:ascii="David" w:hAnsi="David" w:cs="David" w:hint="cs"/>
          <w:sz w:val="28"/>
          <w:szCs w:val="28"/>
          <w:rtl/>
        </w:rPr>
        <w:t xml:space="preserve">אחת הבעיות הקשות העומדות בפני יישום המלצות וועדת </w:t>
      </w:r>
      <w:proofErr w:type="spellStart"/>
      <w:r w:rsidR="005E7326">
        <w:rPr>
          <w:rFonts w:ascii="David" w:hAnsi="David" w:cs="David" w:hint="cs"/>
          <w:sz w:val="28"/>
          <w:szCs w:val="28"/>
          <w:rtl/>
        </w:rPr>
        <w:t>דורנר</w:t>
      </w:r>
      <w:proofErr w:type="spellEnd"/>
      <w:r w:rsidR="005E7326">
        <w:rPr>
          <w:rFonts w:ascii="David" w:hAnsi="David" w:cs="David" w:hint="cs"/>
          <w:sz w:val="28"/>
          <w:szCs w:val="28"/>
          <w:rtl/>
        </w:rPr>
        <w:t xml:space="preserve"> היא העובדה שתלמידים בעלי צרכים מיוחדים מתוקצבים למעשה בשלוש שיטות תקצוב שונות.</w:t>
      </w:r>
    </w:p>
    <w:p w:rsidR="005E7326" w:rsidRDefault="005E7326" w:rsidP="00366B79">
      <w:pPr>
        <w:pStyle w:val="aa"/>
        <w:numPr>
          <w:ilvl w:val="0"/>
          <w:numId w:val="20"/>
        </w:numPr>
        <w:jc w:val="both"/>
        <w:rPr>
          <w:rFonts w:ascii="David" w:hAnsi="David" w:cs="David"/>
          <w:sz w:val="28"/>
          <w:szCs w:val="28"/>
        </w:rPr>
      </w:pPr>
      <w:r>
        <w:rPr>
          <w:rFonts w:ascii="David" w:hAnsi="David" w:cs="David" w:hint="cs"/>
          <w:sz w:val="28"/>
          <w:szCs w:val="28"/>
          <w:rtl/>
        </w:rPr>
        <w:t xml:space="preserve">התלמידים הלומדים בכיתות נפרדות מתוקצבים לפי כיתה. לפי שיטת תקצוב זאת הנהלת </w:t>
      </w:r>
      <w:r w:rsidR="00B371C7">
        <w:rPr>
          <w:rFonts w:ascii="David" w:hAnsi="David" w:cs="David" w:hint="cs"/>
          <w:sz w:val="28"/>
          <w:szCs w:val="28"/>
          <w:rtl/>
        </w:rPr>
        <w:t xml:space="preserve">משרד החינוך </w:t>
      </w:r>
      <w:r>
        <w:rPr>
          <w:rFonts w:ascii="David" w:hAnsi="David" w:cs="David" w:hint="cs"/>
          <w:sz w:val="28"/>
          <w:szCs w:val="28"/>
          <w:rtl/>
        </w:rPr>
        <w:t xml:space="preserve"> קובע</w:t>
      </w:r>
      <w:r w:rsidR="00B371C7">
        <w:rPr>
          <w:rFonts w:ascii="David" w:hAnsi="David" w:cs="David" w:hint="cs"/>
          <w:sz w:val="28"/>
          <w:szCs w:val="28"/>
          <w:rtl/>
        </w:rPr>
        <w:t>ת</w:t>
      </w:r>
      <w:r>
        <w:rPr>
          <w:rFonts w:ascii="David" w:hAnsi="David" w:cs="David" w:hint="cs"/>
          <w:sz w:val="28"/>
          <w:szCs w:val="28"/>
          <w:rtl/>
        </w:rPr>
        <w:t xml:space="preserve"> את רמת השירות הנדרשת </w:t>
      </w:r>
      <w:r>
        <w:rPr>
          <w:rFonts w:ascii="David" w:hAnsi="David" w:cs="David"/>
          <w:sz w:val="28"/>
          <w:szCs w:val="28"/>
          <w:rtl/>
        </w:rPr>
        <w:t>–</w:t>
      </w:r>
      <w:r>
        <w:rPr>
          <w:rFonts w:ascii="David" w:hAnsi="David" w:cs="David" w:hint="cs"/>
          <w:sz w:val="28"/>
          <w:szCs w:val="28"/>
          <w:rtl/>
        </w:rPr>
        <w:t xml:space="preserve"> ושמערכת החינוך מסוגלת לתקצב </w:t>
      </w:r>
      <w:r>
        <w:rPr>
          <w:rFonts w:ascii="David" w:hAnsi="David" w:cs="David"/>
          <w:sz w:val="28"/>
          <w:szCs w:val="28"/>
          <w:rtl/>
        </w:rPr>
        <w:t>–</w:t>
      </w:r>
      <w:r>
        <w:rPr>
          <w:rFonts w:ascii="David" w:hAnsi="David" w:cs="David" w:hint="cs"/>
          <w:sz w:val="28"/>
          <w:szCs w:val="28"/>
          <w:rtl/>
        </w:rPr>
        <w:t xml:space="preserve"> עבור כיתה של תלמידים בעלי לקות ספציפית, ובהתאם לכך מתקצבת אותה. בחישוב נלקחים בחשבון מספר התלמידים המכסימלי והמינימלי, מספר שעות הלימוד ביום, מספר ימי הלימוד בשנה וכל השירותים הנלווים (שירותים </w:t>
      </w:r>
      <w:proofErr w:type="spellStart"/>
      <w:r>
        <w:rPr>
          <w:rFonts w:ascii="David" w:hAnsi="David" w:cs="David" w:hint="cs"/>
          <w:sz w:val="28"/>
          <w:szCs w:val="28"/>
          <w:rtl/>
        </w:rPr>
        <w:t>פארא</w:t>
      </w:r>
      <w:proofErr w:type="spellEnd"/>
      <w:r>
        <w:rPr>
          <w:rFonts w:ascii="David" w:hAnsi="David" w:cs="David" w:hint="cs"/>
          <w:sz w:val="28"/>
          <w:szCs w:val="28"/>
          <w:rtl/>
        </w:rPr>
        <w:t xml:space="preserve"> רפואיים, הזנה, וכד'). על פי שיטה זאת אין כל התחשבות בכושר התפקוד של כל תלמיד בודד, התקצוב נקבע בהתאם ללקות</w:t>
      </w:r>
      <w:r w:rsidR="00366B79">
        <w:rPr>
          <w:rFonts w:ascii="David" w:hAnsi="David" w:cs="David" w:hint="cs"/>
          <w:sz w:val="28"/>
          <w:szCs w:val="28"/>
          <w:rtl/>
        </w:rPr>
        <w:t>, ואינו מופחת אם מספר התלמידים בכיתה נופל במידת מה ממספר התלמידים התקני שנקבע</w:t>
      </w:r>
      <w:r w:rsidR="00B371C7">
        <w:rPr>
          <w:rFonts w:ascii="David" w:hAnsi="David" w:cs="David" w:hint="cs"/>
          <w:sz w:val="28"/>
          <w:szCs w:val="28"/>
          <w:rtl/>
        </w:rPr>
        <w:t>.</w:t>
      </w:r>
      <w:r w:rsidR="00366B79">
        <w:rPr>
          <w:rStyle w:val="a5"/>
          <w:rFonts w:ascii="David" w:hAnsi="David" w:cs="David"/>
          <w:sz w:val="28"/>
          <w:szCs w:val="28"/>
          <w:rtl/>
        </w:rPr>
        <w:footnoteReference w:id="27"/>
      </w:r>
      <w:r w:rsidR="00B371C7">
        <w:rPr>
          <w:rFonts w:ascii="David" w:hAnsi="David" w:cs="David" w:hint="cs"/>
          <w:sz w:val="28"/>
          <w:szCs w:val="28"/>
          <w:rtl/>
        </w:rPr>
        <w:t xml:space="preserve"> יתירה מזאת היות והתקציב נקבע על פי הלקות</w:t>
      </w:r>
      <w:r>
        <w:rPr>
          <w:rFonts w:ascii="David" w:hAnsi="David" w:cs="David" w:hint="cs"/>
          <w:sz w:val="28"/>
          <w:szCs w:val="28"/>
          <w:rtl/>
        </w:rPr>
        <w:t xml:space="preserve"> של רוב התלמידים בכיתה</w:t>
      </w:r>
      <w:r w:rsidR="00B371C7">
        <w:rPr>
          <w:rFonts w:ascii="David" w:hAnsi="David" w:cs="David" w:hint="cs"/>
          <w:sz w:val="28"/>
          <w:szCs w:val="28"/>
          <w:rtl/>
        </w:rPr>
        <w:t>, ייתכן מאד שתלמידים בעלי לקות שבתנאים אחרים היו מתוקצבים פחות</w:t>
      </w:r>
      <w:r w:rsidR="00366B79">
        <w:rPr>
          <w:rFonts w:ascii="David" w:hAnsi="David" w:cs="David" w:hint="cs"/>
          <w:sz w:val="28"/>
          <w:szCs w:val="28"/>
          <w:rtl/>
        </w:rPr>
        <w:t xml:space="preserve"> (או יותר)</w:t>
      </w:r>
      <w:r w:rsidR="00B371C7">
        <w:rPr>
          <w:rFonts w:ascii="David" w:hAnsi="David" w:cs="David" w:hint="cs"/>
          <w:sz w:val="28"/>
          <w:szCs w:val="28"/>
          <w:rtl/>
        </w:rPr>
        <w:t>, מתוקצבים למעשה לפי הלקות של רוב התלמידים בכיתה</w:t>
      </w:r>
      <w:r>
        <w:rPr>
          <w:rFonts w:ascii="David" w:hAnsi="David" w:cs="David" w:hint="cs"/>
          <w:sz w:val="28"/>
          <w:szCs w:val="28"/>
          <w:rtl/>
        </w:rPr>
        <w:t xml:space="preserve">. הפועל היוצא הוא שהתקציב לתלמיד גדול יותר ככל שמספר התלמידים בכיתה נמוך יותר. </w:t>
      </w:r>
      <w:r w:rsidR="00366B79">
        <w:rPr>
          <w:rFonts w:ascii="David" w:hAnsi="David" w:cs="David" w:hint="cs"/>
          <w:sz w:val="28"/>
          <w:szCs w:val="28"/>
          <w:rtl/>
        </w:rPr>
        <w:t xml:space="preserve">כמו כן הוא גדול יותר מהנדרש אם בכיתה יש מיעוט של תלמידים שלקותם מחייבת תקצוב נמוך יותר מזה המוענק לרוב התלמידים. </w:t>
      </w:r>
      <w:r w:rsidR="006F020F">
        <w:rPr>
          <w:rFonts w:ascii="David" w:hAnsi="David" w:cs="David" w:hint="cs"/>
          <w:sz w:val="28"/>
          <w:szCs w:val="28"/>
          <w:rtl/>
        </w:rPr>
        <w:t>לכך יש להוסיף את עלות ההסעות לבית הספר</w:t>
      </w:r>
      <w:r w:rsidR="00B371C7">
        <w:rPr>
          <w:rFonts w:ascii="David" w:hAnsi="David" w:cs="David" w:hint="cs"/>
          <w:sz w:val="28"/>
          <w:szCs w:val="28"/>
          <w:rtl/>
        </w:rPr>
        <w:t>, כאשר זאת נקבעת על ידי מספר התלמידים המוסעים</w:t>
      </w:r>
      <w:r w:rsidR="00366B79">
        <w:rPr>
          <w:rFonts w:ascii="David" w:hAnsi="David" w:cs="David" w:hint="cs"/>
          <w:sz w:val="28"/>
          <w:szCs w:val="28"/>
          <w:rtl/>
        </w:rPr>
        <w:t xml:space="preserve">, ועלות שירותים נלווים כגון </w:t>
      </w:r>
      <w:proofErr w:type="spellStart"/>
      <w:r w:rsidR="00366B79">
        <w:rPr>
          <w:rFonts w:ascii="David" w:hAnsi="David" w:cs="David" w:hint="cs"/>
          <w:sz w:val="28"/>
          <w:szCs w:val="28"/>
          <w:rtl/>
        </w:rPr>
        <w:t>מתי"א</w:t>
      </w:r>
      <w:proofErr w:type="spellEnd"/>
      <w:r w:rsidR="00366B79">
        <w:rPr>
          <w:rFonts w:ascii="David" w:hAnsi="David" w:cs="David" w:hint="cs"/>
          <w:sz w:val="28"/>
          <w:szCs w:val="28"/>
          <w:rtl/>
        </w:rPr>
        <w:t xml:space="preserve"> </w:t>
      </w:r>
      <w:proofErr w:type="spellStart"/>
      <w:r w:rsidR="00366B79">
        <w:rPr>
          <w:rFonts w:ascii="David" w:hAnsi="David" w:cs="David" w:hint="cs"/>
          <w:sz w:val="28"/>
          <w:szCs w:val="28"/>
          <w:rtl/>
        </w:rPr>
        <w:t>וכו</w:t>
      </w:r>
      <w:proofErr w:type="spellEnd"/>
      <w:r w:rsidR="00366B79">
        <w:rPr>
          <w:rFonts w:ascii="David" w:hAnsi="David" w:cs="David" w:hint="cs"/>
          <w:sz w:val="28"/>
          <w:szCs w:val="28"/>
          <w:rtl/>
        </w:rPr>
        <w:t>'.</w:t>
      </w:r>
      <w:r w:rsidR="00B371C7">
        <w:rPr>
          <w:rFonts w:ascii="David" w:hAnsi="David" w:cs="David" w:hint="cs"/>
          <w:sz w:val="28"/>
          <w:szCs w:val="28"/>
          <w:rtl/>
        </w:rPr>
        <w:t>.</w:t>
      </w:r>
    </w:p>
    <w:p w:rsidR="006F020F" w:rsidRDefault="005E7326" w:rsidP="00366B79">
      <w:pPr>
        <w:pStyle w:val="aa"/>
        <w:numPr>
          <w:ilvl w:val="0"/>
          <w:numId w:val="20"/>
        </w:numPr>
        <w:jc w:val="both"/>
        <w:rPr>
          <w:rFonts w:ascii="David" w:hAnsi="David" w:cs="David"/>
          <w:sz w:val="28"/>
          <w:szCs w:val="28"/>
        </w:rPr>
      </w:pPr>
      <w:r>
        <w:rPr>
          <w:rFonts w:ascii="David" w:hAnsi="David" w:cs="David" w:hint="cs"/>
          <w:sz w:val="28"/>
          <w:szCs w:val="28"/>
          <w:rtl/>
        </w:rPr>
        <w:t xml:space="preserve">שיטת התקצוב השנייה מתייחסת לתלמידים המשולבים ה"דיפרנציאליים". כאן התקצוב הוא למעשה תקצוב לתלמיד כאשר כל תלמיד מקבל בנוסף למה שמקבל כל תלמיד רגיל בבית הספר סיוע של סייעת בהתאם </w:t>
      </w:r>
      <w:r w:rsidR="00366B79">
        <w:rPr>
          <w:rFonts w:ascii="David" w:hAnsi="David" w:cs="David" w:hint="cs"/>
          <w:sz w:val="28"/>
          <w:szCs w:val="28"/>
          <w:rtl/>
        </w:rPr>
        <w:t>לקות ממנה הוא סובל ו</w:t>
      </w:r>
      <w:r>
        <w:rPr>
          <w:rFonts w:ascii="David" w:hAnsi="David" w:cs="David" w:hint="cs"/>
          <w:sz w:val="28"/>
          <w:szCs w:val="28"/>
          <w:rtl/>
        </w:rPr>
        <w:t xml:space="preserve">רמת התפקוד שלו וכן סיוע נוסף בהיקף של 2.7 </w:t>
      </w:r>
      <w:proofErr w:type="spellStart"/>
      <w:r>
        <w:rPr>
          <w:rFonts w:ascii="David" w:hAnsi="David" w:cs="David" w:hint="cs"/>
          <w:sz w:val="28"/>
          <w:szCs w:val="28"/>
          <w:rtl/>
        </w:rPr>
        <w:t>ש"ש</w:t>
      </w:r>
      <w:proofErr w:type="spellEnd"/>
      <w:r>
        <w:rPr>
          <w:rFonts w:ascii="David" w:hAnsi="David" w:cs="David" w:hint="cs"/>
          <w:sz w:val="28"/>
          <w:szCs w:val="28"/>
          <w:rtl/>
        </w:rPr>
        <w:t xml:space="preserve"> לשירותים שונים</w:t>
      </w:r>
      <w:r w:rsidR="006F020F">
        <w:rPr>
          <w:rFonts w:ascii="David" w:hAnsi="David" w:cs="David" w:hint="cs"/>
          <w:sz w:val="28"/>
          <w:szCs w:val="28"/>
          <w:rtl/>
        </w:rPr>
        <w:t xml:space="preserve">. </w:t>
      </w:r>
      <w:r w:rsidR="00B371C7">
        <w:rPr>
          <w:rFonts w:ascii="David" w:hAnsi="David" w:cs="David" w:hint="cs"/>
          <w:sz w:val="28"/>
          <w:szCs w:val="28"/>
          <w:rtl/>
        </w:rPr>
        <w:t xml:space="preserve">גם כאן </w:t>
      </w:r>
      <w:r w:rsidR="006F020F">
        <w:rPr>
          <w:rFonts w:ascii="David" w:hAnsi="David" w:cs="David" w:hint="cs"/>
          <w:sz w:val="28"/>
          <w:szCs w:val="28"/>
          <w:rtl/>
        </w:rPr>
        <w:t xml:space="preserve"> יש להוסיף את עלות ההסעות לבית הספר</w:t>
      </w:r>
      <w:r w:rsidR="00B371C7">
        <w:rPr>
          <w:rFonts w:ascii="David" w:hAnsi="David" w:cs="David" w:hint="cs"/>
          <w:sz w:val="28"/>
          <w:szCs w:val="28"/>
          <w:rtl/>
        </w:rPr>
        <w:t>, שתהיה על פי רוב נמוכה יותר כי מרחקי ההסעה לכיתה בבית ספר נמוכים יותר</w:t>
      </w:r>
      <w:r w:rsidR="00366B79">
        <w:rPr>
          <w:rFonts w:ascii="David" w:hAnsi="David" w:cs="David" w:hint="cs"/>
          <w:sz w:val="28"/>
          <w:szCs w:val="28"/>
          <w:rtl/>
        </w:rPr>
        <w:t>, ושירותים נלווים</w:t>
      </w:r>
      <w:r w:rsidR="00B371C7">
        <w:rPr>
          <w:rFonts w:ascii="David" w:hAnsi="David" w:cs="David" w:hint="cs"/>
          <w:sz w:val="28"/>
          <w:szCs w:val="28"/>
          <w:rtl/>
        </w:rPr>
        <w:t xml:space="preserve"> . </w:t>
      </w:r>
    </w:p>
    <w:p w:rsidR="005E7326" w:rsidRPr="006357A7" w:rsidRDefault="006F020F" w:rsidP="006357A7">
      <w:pPr>
        <w:pStyle w:val="aa"/>
        <w:numPr>
          <w:ilvl w:val="0"/>
          <w:numId w:val="20"/>
        </w:numPr>
        <w:jc w:val="both"/>
        <w:rPr>
          <w:rFonts w:ascii="David" w:hAnsi="David" w:cs="David"/>
          <w:sz w:val="28"/>
          <w:szCs w:val="28"/>
        </w:rPr>
      </w:pPr>
      <w:r w:rsidRPr="006357A7">
        <w:rPr>
          <w:rFonts w:ascii="David" w:hAnsi="David" w:cs="David" w:hint="cs"/>
          <w:sz w:val="28"/>
          <w:szCs w:val="28"/>
          <w:rtl/>
        </w:rPr>
        <w:t xml:space="preserve">שיטת התקצוב השלישית מתייחסת בעצם  לכל התלמידים בעלי הצרכים המיוחדים המשולבים שאינם כלולים ב"תקצוב הדיפרנציאלי". למימון הטיפול בתלמידים אלה מקבל בית הספר תוספת גלובלית הנגזרת ממספר תלמידיו (5.4%) </w:t>
      </w:r>
      <w:r w:rsidRPr="006357A7">
        <w:rPr>
          <w:rFonts w:ascii="David" w:hAnsi="David" w:cs="David" w:hint="cs"/>
          <w:sz w:val="28"/>
          <w:szCs w:val="28"/>
        </w:rPr>
        <w:t xml:space="preserve">X </w:t>
      </w:r>
      <w:r w:rsidRPr="006357A7">
        <w:rPr>
          <w:rFonts w:ascii="David" w:hAnsi="David" w:cs="David" w:hint="cs"/>
          <w:sz w:val="28"/>
          <w:szCs w:val="28"/>
          <w:rtl/>
        </w:rPr>
        <w:t xml:space="preserve"> 1.55 </w:t>
      </w:r>
      <w:proofErr w:type="spellStart"/>
      <w:r w:rsidRPr="006357A7">
        <w:rPr>
          <w:rFonts w:ascii="David" w:hAnsi="David" w:cs="David" w:hint="cs"/>
          <w:sz w:val="28"/>
          <w:szCs w:val="28"/>
          <w:rtl/>
        </w:rPr>
        <w:t>ש"ש</w:t>
      </w:r>
      <w:proofErr w:type="spellEnd"/>
      <w:r w:rsidRPr="006357A7">
        <w:rPr>
          <w:rFonts w:ascii="David" w:hAnsi="David" w:cs="David" w:hint="cs"/>
          <w:sz w:val="28"/>
          <w:szCs w:val="28"/>
          <w:rtl/>
        </w:rPr>
        <w:t>.</w:t>
      </w:r>
      <w:r w:rsidR="006357A7" w:rsidRPr="006357A7">
        <w:rPr>
          <w:rFonts w:ascii="David" w:hAnsi="David" w:cs="David"/>
          <w:sz w:val="28"/>
          <w:szCs w:val="28"/>
          <w:rtl/>
        </w:rPr>
        <w:t xml:space="preserve"> </w:t>
      </w:r>
      <w:r w:rsidR="006357A7" w:rsidRPr="006357A7">
        <w:rPr>
          <w:rFonts w:ascii="David" w:hAnsi="David" w:cs="David" w:hint="cs"/>
          <w:sz w:val="28"/>
          <w:szCs w:val="28"/>
          <w:rtl/>
        </w:rPr>
        <w:t xml:space="preserve">באשר לנוסחת התקצוב של התלמידים ה"סטטיסטיים" עולות שתי שאלות. האחת היא </w:t>
      </w:r>
      <w:r w:rsidR="006357A7" w:rsidRPr="006357A7">
        <w:rPr>
          <w:rFonts w:ascii="David" w:hAnsi="David" w:cs="David"/>
          <w:sz w:val="28"/>
          <w:szCs w:val="28"/>
          <w:rtl/>
        </w:rPr>
        <w:t>האם היא מייצג</w:t>
      </w:r>
      <w:r w:rsidR="006357A7" w:rsidRPr="006357A7">
        <w:rPr>
          <w:rFonts w:ascii="David" w:hAnsi="David" w:cs="David" w:hint="cs"/>
          <w:sz w:val="28"/>
          <w:szCs w:val="28"/>
          <w:rtl/>
        </w:rPr>
        <w:t xml:space="preserve">ת באמינות </w:t>
      </w:r>
      <w:r w:rsidR="006357A7" w:rsidRPr="006357A7">
        <w:rPr>
          <w:rFonts w:ascii="David" w:hAnsi="David" w:cs="David"/>
          <w:sz w:val="28"/>
          <w:szCs w:val="28"/>
          <w:rtl/>
        </w:rPr>
        <w:t xml:space="preserve"> את מספר הילדים בעלי הצרכים המיוחדים שבית הספר הרגיל נדרש להתמודד עם בעיותיהם, ואולי צריך לשנות אותה, למשל על ידי התחשבות במדד הטיפוח </w:t>
      </w:r>
      <w:proofErr w:type="spellStart"/>
      <w:r w:rsidR="006357A7" w:rsidRPr="006357A7">
        <w:rPr>
          <w:rFonts w:ascii="David" w:hAnsi="David" w:cs="David"/>
          <w:sz w:val="28"/>
          <w:szCs w:val="28"/>
          <w:rtl/>
        </w:rPr>
        <w:t>הטיפוח</w:t>
      </w:r>
      <w:proofErr w:type="spellEnd"/>
      <w:r w:rsidR="006357A7" w:rsidRPr="006357A7">
        <w:rPr>
          <w:rFonts w:ascii="David" w:hAnsi="David" w:cs="David"/>
          <w:sz w:val="28"/>
          <w:szCs w:val="28"/>
          <w:rtl/>
        </w:rPr>
        <w:t xml:space="preserve"> של בית הספר שיעור התלמידים ממשפחות המקבלות קצבת הכנסה וכד',  כך שמספר הילדים – וכפועל יוצא – התקציב העומד לרשות השילוב יתאים יותר לצרכים. </w:t>
      </w:r>
      <w:r w:rsidR="006357A7" w:rsidRPr="006357A7">
        <w:rPr>
          <w:rFonts w:ascii="David" w:hAnsi="David" w:cs="David" w:hint="cs"/>
          <w:sz w:val="28"/>
          <w:szCs w:val="28"/>
          <w:rtl/>
        </w:rPr>
        <w:t xml:space="preserve">והשאלה </w:t>
      </w:r>
      <w:proofErr w:type="spellStart"/>
      <w:r w:rsidR="006357A7" w:rsidRPr="006357A7">
        <w:rPr>
          <w:rFonts w:ascii="David" w:hAnsi="David" w:cs="David" w:hint="cs"/>
          <w:sz w:val="28"/>
          <w:szCs w:val="28"/>
          <w:rtl/>
        </w:rPr>
        <w:t>השניה</w:t>
      </w:r>
      <w:proofErr w:type="spellEnd"/>
      <w:r w:rsidR="006357A7" w:rsidRPr="006357A7">
        <w:rPr>
          <w:rFonts w:ascii="David" w:hAnsi="David" w:cs="David" w:hint="cs"/>
          <w:sz w:val="28"/>
          <w:szCs w:val="28"/>
          <w:rtl/>
        </w:rPr>
        <w:t xml:space="preserve"> היא האם התקציב המוענק לכך (1.55 </w:t>
      </w:r>
      <w:proofErr w:type="spellStart"/>
      <w:r w:rsidR="006357A7" w:rsidRPr="006357A7">
        <w:rPr>
          <w:rFonts w:ascii="David" w:hAnsi="David" w:cs="David" w:hint="cs"/>
          <w:sz w:val="28"/>
          <w:szCs w:val="28"/>
          <w:rtl/>
        </w:rPr>
        <w:t>ש"ש</w:t>
      </w:r>
      <w:proofErr w:type="spellEnd"/>
      <w:r w:rsidR="006357A7" w:rsidRPr="006357A7">
        <w:rPr>
          <w:rFonts w:ascii="David" w:hAnsi="David" w:cs="David" w:hint="cs"/>
          <w:sz w:val="28"/>
          <w:szCs w:val="28"/>
          <w:rtl/>
        </w:rPr>
        <w:t xml:space="preserve">) עונה על הצרכים. </w:t>
      </w:r>
      <w:r w:rsidR="006357A7" w:rsidRPr="006357A7">
        <w:rPr>
          <w:rFonts w:ascii="David" w:hAnsi="David" w:cs="David"/>
          <w:sz w:val="28"/>
          <w:szCs w:val="28"/>
          <w:rtl/>
        </w:rPr>
        <w:t xml:space="preserve">בדוח מבקר המדינה על השילוב נאמר שעל פי הערכה של המשרד משנת 2006, כ-8% מכלל התלמידים שלומדים במוסדות החינוך הרגיל נזקקים לשירותי החינוך המיוחד בדרך של שילוב על פי הקצאה סטטיסטית; ואולם המשרד קבע כי משאבים לשילוב בדרך של הקצאה סטטיסטית יינתנו למוסדות החינוך הרגיל בהיקף שיאפשר לתמוך באמצעותם בכ-6% מן התלמידים בלבד. בשנת הלימודים </w:t>
      </w:r>
      <w:proofErr w:type="spellStart"/>
      <w:r w:rsidR="006357A7" w:rsidRPr="006357A7">
        <w:rPr>
          <w:rFonts w:ascii="David" w:hAnsi="David" w:cs="David"/>
          <w:sz w:val="28"/>
          <w:szCs w:val="28"/>
          <w:rtl/>
        </w:rPr>
        <w:t>התשס"ו</w:t>
      </w:r>
      <w:proofErr w:type="spellEnd"/>
      <w:r w:rsidR="006357A7" w:rsidRPr="006357A7">
        <w:rPr>
          <w:rFonts w:ascii="David" w:hAnsi="David" w:cs="David"/>
          <w:sz w:val="28"/>
          <w:szCs w:val="28"/>
          <w:rtl/>
        </w:rPr>
        <w:t xml:space="preserve">, צמצם המשרד את מכסת התלמידים הזכאים לשילוב בדרך של הקצאה סטטיסטית, כך שמוסד זכאי לקבל משאבים רק עבור 5.4% מתלמידיו ולא מעבר לכך.  </w:t>
      </w:r>
      <w:r w:rsidR="006357A7" w:rsidRPr="006357A7">
        <w:rPr>
          <w:rFonts w:ascii="David" w:hAnsi="David" w:cs="David" w:hint="cs"/>
          <w:sz w:val="28"/>
          <w:szCs w:val="28"/>
          <w:rtl/>
        </w:rPr>
        <w:t xml:space="preserve">בדו"ח מבקר המדינה גם </w:t>
      </w:r>
      <w:proofErr w:type="spellStart"/>
      <w:r w:rsidR="006357A7" w:rsidRPr="006357A7">
        <w:rPr>
          <w:rFonts w:ascii="David" w:hAnsi="David" w:cs="David" w:hint="cs"/>
          <w:sz w:val="28"/>
          <w:szCs w:val="28"/>
          <w:rtl/>
        </w:rPr>
        <w:t>צויין</w:t>
      </w:r>
      <w:proofErr w:type="spellEnd"/>
      <w:r w:rsidR="006357A7" w:rsidRPr="006357A7">
        <w:rPr>
          <w:rFonts w:ascii="David" w:hAnsi="David" w:cs="David" w:hint="cs"/>
          <w:sz w:val="28"/>
          <w:szCs w:val="28"/>
          <w:rtl/>
        </w:rPr>
        <w:t xml:space="preserve"> ש</w:t>
      </w:r>
      <w:r w:rsidR="006357A7" w:rsidRPr="006357A7">
        <w:rPr>
          <w:rFonts w:ascii="David" w:hAnsi="David" w:cs="David"/>
          <w:sz w:val="28"/>
          <w:szCs w:val="28"/>
          <w:rtl/>
        </w:rPr>
        <w:t xml:space="preserve">משרד החינוך ציין בתשובתו מנובמבר 2012, כי "בעבר טיפל החינוך המיוחד גם בתלמידים עם לקויות קלות. אולם לאור שילובם של תלמידים בעלי צרכים מיוחדים מורכבים יותר בתוך המערכת, הופנו תקציבי החינוך המיוחד לתלמידים עם לקויות מורכבות יותר" ; מאחר שלא התקבלה תוספת תקציבית "שאפשרה להשאיר את ההקצאות כפי שהיו ובנוסף לתת תקציב ייעודי לתלמידים בהקצאה דיפרנציאלית, נאלץ המשרד להפחית את גובה ההקצאה הסטטיסטית". מתשובת המשרד כי קיימת ציפייה שהצוותים בחינוך הרגיל יפעלו לצמצום הפער הזה באמצעות המשאבים שעומדים לרשותם, לרבות באמצעות שעות פרטניות במסגרת רפורמת "אופק חדש" . יוצא אפוא כי בכל הנוגע לשילוב ילדים בעלי צרכים מיוחדים בעלי לקויות הנחשבות שכיחות באוכלוסייה (שילוב בדרך של הקצאה סטטיסטית), מתקצב המשרד את השילוב בבתי הספר בחסר וכתוצאה מכך אין באפשרות בתי הספר לספק את המענה הדרוש לכל התלמידים האלה.  (דוח מבקר המדינה </w:t>
      </w:r>
      <w:proofErr w:type="spellStart"/>
      <w:r w:rsidR="006357A7" w:rsidRPr="006357A7">
        <w:rPr>
          <w:rFonts w:ascii="David" w:hAnsi="David" w:cs="David"/>
          <w:sz w:val="28"/>
          <w:szCs w:val="28"/>
          <w:rtl/>
        </w:rPr>
        <w:t>עמ</w:t>
      </w:r>
      <w:proofErr w:type="spellEnd"/>
      <w:r w:rsidR="006357A7" w:rsidRPr="006357A7">
        <w:rPr>
          <w:rFonts w:ascii="David" w:hAnsi="David" w:cs="David"/>
          <w:sz w:val="28"/>
          <w:szCs w:val="28"/>
          <w:rtl/>
        </w:rPr>
        <w:t xml:space="preserve"> 1021-2)</w:t>
      </w:r>
      <w:r w:rsidR="006357A7" w:rsidRPr="006357A7">
        <w:rPr>
          <w:rFonts w:ascii="David" w:hAnsi="David" w:cs="David" w:hint="cs"/>
          <w:sz w:val="28"/>
          <w:szCs w:val="28"/>
          <w:rtl/>
        </w:rPr>
        <w:t xml:space="preserve">. </w:t>
      </w:r>
      <w:r w:rsidR="006357A7" w:rsidRPr="006357A7">
        <w:rPr>
          <w:rFonts w:ascii="David" w:hAnsi="David" w:cs="David"/>
          <w:sz w:val="28"/>
          <w:szCs w:val="28"/>
          <w:rtl/>
        </w:rPr>
        <w:t xml:space="preserve">על התקצוב החסר לשילוב תלמידים בעלי הלקויות השכיחות באוכלוסייה ניתן ללמוד גם מדברים שאמרה המנהלת דאז של האגף לחינוך מיוחד בישיבת ועדת </w:t>
      </w:r>
      <w:proofErr w:type="spellStart"/>
      <w:r w:rsidR="006357A7" w:rsidRPr="006357A7">
        <w:rPr>
          <w:rFonts w:ascii="David" w:hAnsi="David" w:cs="David"/>
          <w:sz w:val="28"/>
          <w:szCs w:val="28"/>
          <w:rtl/>
        </w:rPr>
        <w:t>דורנר</w:t>
      </w:r>
      <w:proofErr w:type="spellEnd"/>
      <w:r w:rsidR="006357A7" w:rsidRPr="006357A7">
        <w:rPr>
          <w:rFonts w:ascii="David" w:hAnsi="David" w:cs="David"/>
          <w:sz w:val="28"/>
          <w:szCs w:val="28"/>
          <w:rtl/>
        </w:rPr>
        <w:t xml:space="preserve"> בנובמבר 2007: המשרד "מחויב היום לטפל בילדים היותר קשים, הוא לא יכול לטפל, כפי שהוא טיפל פעם, בהמון ילדים נניח עם לקויות יותר קלות".</w:t>
      </w:r>
      <w:r w:rsidR="006357A7">
        <w:rPr>
          <w:rFonts w:ascii="David" w:hAnsi="David" w:cs="David" w:hint="cs"/>
          <w:sz w:val="28"/>
          <w:szCs w:val="28"/>
          <w:rtl/>
        </w:rPr>
        <w:t xml:space="preserve"> </w:t>
      </w:r>
      <w:r w:rsidR="006357A7" w:rsidRPr="006357A7">
        <w:rPr>
          <w:rFonts w:ascii="David" w:hAnsi="David" w:cs="David"/>
          <w:sz w:val="28"/>
          <w:szCs w:val="28"/>
          <w:rtl/>
        </w:rPr>
        <w:t>מצב שבו המשרד מתקצב בחסר את השילוב, עלול לשמש תמריץ להשמת ילדים שסובלים מן הלקויות הללו במסגרות לחינוך מיוחד ולא לשלבם בחינוך הרגיל.</w:t>
      </w:r>
    </w:p>
    <w:p w:rsidR="00366B79" w:rsidRPr="00366B79" w:rsidRDefault="00366B79" w:rsidP="00366B79">
      <w:pPr>
        <w:jc w:val="both"/>
        <w:rPr>
          <w:rFonts w:ascii="David" w:hAnsi="David" w:cs="David"/>
          <w:sz w:val="28"/>
          <w:szCs w:val="28"/>
        </w:rPr>
      </w:pPr>
      <w:r>
        <w:rPr>
          <w:rFonts w:ascii="David" w:hAnsi="David" w:cs="David" w:hint="cs"/>
          <w:sz w:val="28"/>
          <w:szCs w:val="28"/>
          <w:rtl/>
        </w:rPr>
        <w:t xml:space="preserve">כאמור לעיל הנחת העבודה הסמויה היא שאוכלוסיות התלמידים בכל מסגרת חינוכית, ארגונית, ותקציבית הן שונות ברמת הכושר התפקודי שלהן, ויכולת ההשתלבות שלהן בחינוך הרגיל, ועל כן גם שיטת התקצוב השונה שונה בהתאם. הבעיה היא שהנחת מוצא זאת לא תמיד מתממשת במציאות, כשהדבר גורם לכך שתלמידים בעלי לקות דומה וכושר תפקודי דומה מתוקצבים ברמות שונות ולהיפך. </w:t>
      </w:r>
    </w:p>
    <w:p w:rsidR="00366B79" w:rsidRDefault="00366B79" w:rsidP="0088301A">
      <w:pPr>
        <w:jc w:val="both"/>
        <w:rPr>
          <w:rFonts w:ascii="David" w:hAnsi="David" w:cs="David"/>
          <w:sz w:val="28"/>
          <w:szCs w:val="28"/>
          <w:rtl/>
        </w:rPr>
      </w:pPr>
    </w:p>
    <w:p w:rsidR="00B542D6" w:rsidRDefault="00B542D6" w:rsidP="00A93790">
      <w:pPr>
        <w:rPr>
          <w:rFonts w:ascii="David" w:hAnsi="David" w:cs="David"/>
          <w:b/>
          <w:bCs/>
          <w:sz w:val="28"/>
          <w:szCs w:val="28"/>
          <w:rtl/>
        </w:rPr>
      </w:pPr>
      <w:r w:rsidRPr="00B542D6">
        <w:rPr>
          <w:rFonts w:ascii="David" w:hAnsi="David" w:cs="David" w:hint="cs"/>
          <w:b/>
          <w:bCs/>
          <w:sz w:val="28"/>
          <w:szCs w:val="28"/>
          <w:rtl/>
        </w:rPr>
        <w:t>על הכדאיות הכלכלית של שילוב תלמידים בעלי צרכים מיוחדים בכיתות רגילות.</w:t>
      </w:r>
    </w:p>
    <w:p w:rsidR="001A6A27" w:rsidRDefault="001A6A27" w:rsidP="0088301A">
      <w:pPr>
        <w:jc w:val="both"/>
        <w:rPr>
          <w:rFonts w:ascii="David" w:hAnsi="David" w:cs="David"/>
          <w:sz w:val="28"/>
          <w:szCs w:val="28"/>
          <w:rtl/>
        </w:rPr>
      </w:pPr>
      <w:r>
        <w:rPr>
          <w:rFonts w:ascii="David" w:hAnsi="David" w:cs="David" w:hint="cs"/>
          <w:sz w:val="28"/>
          <w:szCs w:val="28"/>
          <w:rtl/>
        </w:rPr>
        <w:t xml:space="preserve">בישראל מתקיים </w:t>
      </w:r>
      <w:r w:rsidR="00B542D6">
        <w:rPr>
          <w:rFonts w:ascii="David" w:hAnsi="David" w:cs="David" w:hint="cs"/>
          <w:sz w:val="28"/>
          <w:szCs w:val="28"/>
          <w:rtl/>
        </w:rPr>
        <w:t>וויכוח בדבר התועלת החינוכית והחברתית של שילוב תלמידים בעלי צרכים מיוחדים במסגרות החינוך הרגיל</w:t>
      </w:r>
      <w:r>
        <w:rPr>
          <w:rFonts w:ascii="David" w:hAnsi="David" w:cs="David" w:hint="cs"/>
          <w:sz w:val="28"/>
          <w:szCs w:val="28"/>
          <w:rtl/>
        </w:rPr>
        <w:t>.  הוויכוח מועצם על ידי העובדה שעד כה התקצוב המוענק ל</w:t>
      </w:r>
      <w:r w:rsidR="004B6516">
        <w:rPr>
          <w:rFonts w:ascii="David" w:hAnsi="David" w:cs="David" w:hint="cs"/>
          <w:sz w:val="28"/>
          <w:szCs w:val="28"/>
          <w:rtl/>
        </w:rPr>
        <w:t>חלק ניכר מה</w:t>
      </w:r>
      <w:r>
        <w:rPr>
          <w:rFonts w:ascii="David" w:hAnsi="David" w:cs="David" w:hint="cs"/>
          <w:sz w:val="28"/>
          <w:szCs w:val="28"/>
          <w:rtl/>
        </w:rPr>
        <w:t xml:space="preserve">תלמידים בעלי צרכים מיוחדים הלומדים במסגרות נפרדות גבוה יותר מהתקצוב לתלמידים בעלי אותה לקות ורמת תפקוד הלומדים במסגרות משולבות. כל זאת למרות החלטות בג"ץ </w:t>
      </w:r>
      <w:r w:rsidR="004B6516">
        <w:rPr>
          <w:rFonts w:ascii="David" w:hAnsi="David" w:cs="David" w:hint="cs"/>
          <w:sz w:val="28"/>
          <w:szCs w:val="28"/>
          <w:rtl/>
        </w:rPr>
        <w:t xml:space="preserve">בנושא </w:t>
      </w:r>
      <w:r>
        <w:rPr>
          <w:rFonts w:ascii="David" w:hAnsi="David" w:cs="David" w:hint="cs"/>
          <w:sz w:val="28"/>
          <w:szCs w:val="28"/>
          <w:rtl/>
        </w:rPr>
        <w:t xml:space="preserve">והמלצות וועדת </w:t>
      </w:r>
      <w:proofErr w:type="spellStart"/>
      <w:r>
        <w:rPr>
          <w:rFonts w:ascii="David" w:hAnsi="David" w:cs="David" w:hint="cs"/>
          <w:sz w:val="28"/>
          <w:szCs w:val="28"/>
          <w:rtl/>
        </w:rPr>
        <w:t>דורנר</w:t>
      </w:r>
      <w:proofErr w:type="spellEnd"/>
      <w:r>
        <w:rPr>
          <w:rFonts w:ascii="David" w:hAnsi="David" w:cs="David" w:hint="cs"/>
          <w:sz w:val="28"/>
          <w:szCs w:val="28"/>
          <w:rtl/>
        </w:rPr>
        <w:t xml:space="preserve">. </w:t>
      </w:r>
    </w:p>
    <w:p w:rsidR="001A6A27" w:rsidRDefault="001A6A27" w:rsidP="00ED2235">
      <w:pPr>
        <w:jc w:val="both"/>
        <w:rPr>
          <w:rFonts w:ascii="David" w:hAnsi="David" w:cs="David"/>
          <w:sz w:val="28"/>
          <w:szCs w:val="28"/>
          <w:rtl/>
        </w:rPr>
      </w:pPr>
      <w:r>
        <w:rPr>
          <w:rFonts w:ascii="David" w:hAnsi="David" w:cs="David" w:hint="cs"/>
          <w:sz w:val="28"/>
          <w:szCs w:val="28"/>
          <w:rtl/>
        </w:rPr>
        <w:t xml:space="preserve">גם אם הוויכוח בדבר התועלת החינוכית והחברתית </w:t>
      </w:r>
      <w:r w:rsidR="00B542D6">
        <w:rPr>
          <w:rFonts w:ascii="David" w:hAnsi="David" w:cs="David" w:hint="cs"/>
          <w:sz w:val="28"/>
          <w:szCs w:val="28"/>
          <w:rtl/>
        </w:rPr>
        <w:t>טרם הוכרע סופית</w:t>
      </w:r>
      <w:r>
        <w:rPr>
          <w:rFonts w:ascii="David" w:hAnsi="David" w:cs="David" w:hint="cs"/>
          <w:sz w:val="28"/>
          <w:szCs w:val="28"/>
          <w:rtl/>
        </w:rPr>
        <w:t xml:space="preserve"> מה שברור הוא שמדינות שונות, ולעיתים אפילו מסגרות תת מדינתיות שונות נוקטות במדיניות שונה והדבר מתבטא בהבדלים גדולים מאד בשיעורי התלמידים בעלי הצרכים המיוחדים המשולבים במסגרות רגילות, עובדה המעידה על כך </w:t>
      </w:r>
      <w:r w:rsidR="00ED2235">
        <w:rPr>
          <w:rFonts w:ascii="David" w:hAnsi="David" w:cs="David" w:hint="cs"/>
          <w:sz w:val="28"/>
          <w:szCs w:val="28"/>
          <w:rtl/>
        </w:rPr>
        <w:t xml:space="preserve">שניתן לקיים </w:t>
      </w:r>
      <w:r>
        <w:rPr>
          <w:rFonts w:ascii="David" w:hAnsi="David" w:cs="David" w:hint="cs"/>
          <w:sz w:val="28"/>
          <w:szCs w:val="28"/>
          <w:rtl/>
        </w:rPr>
        <w:t xml:space="preserve">רמות גבוהות מאד של שילוב והדבר מותנה בגישות החינוכיות ובתפיסות החברתיות הרווחות בכל מקום. </w:t>
      </w:r>
    </w:p>
    <w:p w:rsidR="00B542D6" w:rsidRPr="002727C5" w:rsidRDefault="001A6A27" w:rsidP="0088301A">
      <w:pPr>
        <w:jc w:val="both"/>
        <w:rPr>
          <w:rFonts w:ascii="David" w:hAnsi="David" w:cs="David"/>
          <w:b/>
          <w:bCs/>
          <w:sz w:val="28"/>
          <w:szCs w:val="28"/>
          <w:rtl/>
        </w:rPr>
      </w:pPr>
      <w:r>
        <w:rPr>
          <w:rFonts w:ascii="David" w:hAnsi="David" w:cs="David" w:hint="cs"/>
          <w:sz w:val="28"/>
          <w:szCs w:val="28"/>
          <w:rtl/>
        </w:rPr>
        <w:t xml:space="preserve">אולם גם אם נושא התועלת החינוכית והחברתית של השילוב מצוי עדיין בדיון התועלת הכלכלית של השילוב נראית כבלתי מוטלת בספק, ומצדיקה  </w:t>
      </w:r>
      <w:r w:rsidR="00175F20">
        <w:rPr>
          <w:rFonts w:ascii="David" w:hAnsi="David" w:cs="David" w:hint="cs"/>
          <w:sz w:val="28"/>
          <w:szCs w:val="28"/>
          <w:rtl/>
        </w:rPr>
        <w:t>פעולה  נמרצת של העומדים בראש מערכת החינוך להגדלת שיעור התלמידים בעלי הצרכים המיוחדים הלומדים במסגרות משולבות. הסיבה לכך</w:t>
      </w:r>
      <w:r w:rsidR="00ED2235">
        <w:rPr>
          <w:rFonts w:ascii="David" w:hAnsi="David" w:cs="David" w:hint="cs"/>
          <w:sz w:val="28"/>
          <w:szCs w:val="28"/>
          <w:rtl/>
        </w:rPr>
        <w:t xml:space="preserve">, כפי שהדבר תואר בהרחבה לעיל, </w:t>
      </w:r>
      <w:r w:rsidR="00175F20">
        <w:rPr>
          <w:rFonts w:ascii="David" w:hAnsi="David" w:cs="David" w:hint="cs"/>
          <w:sz w:val="28"/>
          <w:szCs w:val="28"/>
          <w:rtl/>
        </w:rPr>
        <w:t xml:space="preserve"> היא משולשת. העברת כל תלמיד ממסגרת נפרדת למסגרת משולבת מקטינה את ההוצאה להוראה, לבינוי, ולהסעה.</w:t>
      </w:r>
      <w:r w:rsidR="00ED2235">
        <w:rPr>
          <w:rFonts w:ascii="David" w:hAnsi="David" w:cs="David" w:hint="cs"/>
          <w:sz w:val="28"/>
          <w:szCs w:val="28"/>
          <w:rtl/>
        </w:rPr>
        <w:t xml:space="preserve"> </w:t>
      </w:r>
    </w:p>
    <w:p w:rsidR="002727C5" w:rsidRDefault="00175F20" w:rsidP="00ED2235">
      <w:pPr>
        <w:pStyle w:val="aa"/>
        <w:numPr>
          <w:ilvl w:val="0"/>
          <w:numId w:val="21"/>
        </w:numPr>
        <w:jc w:val="both"/>
        <w:rPr>
          <w:rFonts w:ascii="David" w:hAnsi="David" w:cs="David"/>
          <w:sz w:val="28"/>
          <w:szCs w:val="28"/>
        </w:rPr>
      </w:pPr>
      <w:r w:rsidRPr="002727C5">
        <w:rPr>
          <w:rFonts w:ascii="David" w:hAnsi="David" w:cs="David" w:hint="cs"/>
          <w:b/>
          <w:bCs/>
          <w:sz w:val="28"/>
          <w:szCs w:val="28"/>
          <w:rtl/>
        </w:rPr>
        <w:t>עלויות הוראה</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00ED2235">
        <w:rPr>
          <w:rFonts w:ascii="David" w:hAnsi="David" w:cs="David" w:hint="cs"/>
          <w:sz w:val="28"/>
          <w:szCs w:val="28"/>
          <w:rtl/>
        </w:rPr>
        <w:t xml:space="preserve">כפי שצוין כבר לעיל, </w:t>
      </w:r>
      <w:r>
        <w:rPr>
          <w:rFonts w:ascii="David" w:hAnsi="David" w:cs="David" w:hint="cs"/>
          <w:sz w:val="28"/>
          <w:szCs w:val="28"/>
          <w:rtl/>
        </w:rPr>
        <w:t xml:space="preserve">הכיתות הנפרדות לתלמידים בעלי צרכים מיוחדים לומדות יותר שעות ביום, יותר ימים בשנה והן הרבה יותר קטנות. ברור על כן שההוצאה לתלמיד בכיתות אלה הרבה יותר </w:t>
      </w:r>
      <w:r w:rsidR="00ED2235">
        <w:rPr>
          <w:rFonts w:ascii="David" w:hAnsi="David" w:cs="David" w:hint="cs"/>
          <w:sz w:val="28"/>
          <w:szCs w:val="28"/>
          <w:rtl/>
        </w:rPr>
        <w:t>גבוהה</w:t>
      </w:r>
      <w:r>
        <w:rPr>
          <w:rFonts w:ascii="David" w:hAnsi="David" w:cs="David" w:hint="cs"/>
          <w:sz w:val="28"/>
          <w:szCs w:val="28"/>
          <w:rtl/>
        </w:rPr>
        <w:t xml:space="preserve"> מאשר בכיתות הרגילות. הפיצוי שניתן עד כה לתלמידים משולבים בדמות שעות סייעת, שעות שילוב ו"שעות דיפרנציאליות" לתלמידים בעלי לקויות ספציפיות היה בדרך כלל נמוך בהיקפו התקציבי מעלות שעות ההוראה והסיוע בכיתות החינוך המיוחד אם כי הדבר השתנה לאחרונה לגבי בעלי לקויות מסוימות. מה שלא נלקח בחשבון </w:t>
      </w:r>
      <w:r w:rsidR="00ED2235">
        <w:rPr>
          <w:rFonts w:ascii="David" w:hAnsi="David" w:cs="David" w:hint="cs"/>
          <w:sz w:val="28"/>
          <w:szCs w:val="28"/>
          <w:rtl/>
        </w:rPr>
        <w:t xml:space="preserve">היא העובדה תוספת תלמיד בחינוך המיוחד במסגרת מחייבת תוספת כוח אדם בהוראה גדולה בהרבה מאשר הכללתו של אותו התלמיד בחינוך הרגיל.  כל עשרה תלמידים </w:t>
      </w:r>
      <w:r w:rsidR="002727C5">
        <w:rPr>
          <w:rFonts w:ascii="David" w:hAnsi="David" w:cs="David" w:hint="cs"/>
          <w:sz w:val="28"/>
          <w:szCs w:val="28"/>
          <w:rtl/>
        </w:rPr>
        <w:t>נוספים ב</w:t>
      </w:r>
      <w:r>
        <w:rPr>
          <w:rFonts w:ascii="David" w:hAnsi="David" w:cs="David" w:hint="cs"/>
          <w:sz w:val="28"/>
          <w:szCs w:val="28"/>
          <w:rtl/>
        </w:rPr>
        <w:t xml:space="preserve">חינוך המיוחד </w:t>
      </w:r>
      <w:r w:rsidR="002727C5">
        <w:rPr>
          <w:rFonts w:ascii="David" w:hAnsi="David" w:cs="David" w:hint="cs"/>
          <w:sz w:val="28"/>
          <w:szCs w:val="28"/>
          <w:rtl/>
        </w:rPr>
        <w:t xml:space="preserve">מאלצים את המערכת בפתיחת כיתה נוספת דורשים לפחות פי שלושה מורים מאשר פתיחת כיתה רגילה </w:t>
      </w:r>
      <w:r w:rsidR="002727C5">
        <w:rPr>
          <w:rFonts w:ascii="David" w:hAnsi="David" w:cs="David"/>
          <w:sz w:val="28"/>
          <w:szCs w:val="28"/>
          <w:rtl/>
        </w:rPr>
        <w:t>–</w:t>
      </w:r>
      <w:r w:rsidR="002727C5">
        <w:rPr>
          <w:rFonts w:ascii="David" w:hAnsi="David" w:cs="David" w:hint="cs"/>
          <w:sz w:val="28"/>
          <w:szCs w:val="28"/>
          <w:rtl/>
        </w:rPr>
        <w:t xml:space="preserve"> ולפעמים כמו במקרה של תלמידים אוטיסטים פי שישה כמעט (ובשנים שלאחר מכן הכשרה לתחלופה).    כל זאת מבלי להתחשב בקושי של גיוס מועמדים טובים להוראה.</w:t>
      </w:r>
    </w:p>
    <w:p w:rsidR="00175F20" w:rsidRPr="00A04C01" w:rsidRDefault="002727C5" w:rsidP="0088301A">
      <w:pPr>
        <w:pStyle w:val="aa"/>
        <w:numPr>
          <w:ilvl w:val="0"/>
          <w:numId w:val="21"/>
        </w:numPr>
        <w:jc w:val="both"/>
        <w:rPr>
          <w:rFonts w:ascii="David" w:hAnsi="David" w:cs="David"/>
          <w:b/>
          <w:bCs/>
          <w:sz w:val="28"/>
          <w:szCs w:val="28"/>
        </w:rPr>
      </w:pPr>
      <w:r w:rsidRPr="002727C5">
        <w:rPr>
          <w:rFonts w:ascii="David" w:hAnsi="David" w:cs="David" w:hint="cs"/>
          <w:b/>
          <w:bCs/>
          <w:sz w:val="28"/>
          <w:szCs w:val="28"/>
          <w:rtl/>
        </w:rPr>
        <w:t xml:space="preserve">עלויות הסעה </w:t>
      </w:r>
      <w:r>
        <w:rPr>
          <w:rFonts w:ascii="David" w:hAnsi="David" w:cs="David"/>
          <w:b/>
          <w:bCs/>
          <w:sz w:val="28"/>
          <w:szCs w:val="28"/>
          <w:rtl/>
        </w:rPr>
        <w:t>–</w:t>
      </w:r>
      <w:r>
        <w:rPr>
          <w:rFonts w:ascii="David" w:hAnsi="David" w:cs="David" w:hint="cs"/>
          <w:b/>
          <w:bCs/>
          <w:sz w:val="28"/>
          <w:szCs w:val="28"/>
          <w:rtl/>
        </w:rPr>
        <w:t xml:space="preserve"> </w:t>
      </w:r>
      <w:r>
        <w:rPr>
          <w:rFonts w:ascii="David" w:hAnsi="David" w:cs="David" w:hint="cs"/>
          <w:sz w:val="28"/>
          <w:szCs w:val="28"/>
          <w:rtl/>
        </w:rPr>
        <w:t xml:space="preserve">עלויות ההסעה הן מרכיב מאד חשוב בעלויות החינוך המיוחד, בייחוד כאשר מדובר בהסעה לבתי הספר לחינוך מיוחד. הפניית תלמידים בעלי צרכים מיוחדים למוסדות חינוך רגילים תייתר הוצאות כאלה בכלל לגבי חלק גדול מהתלמידים ותקצר את טווחי הנסיעה במידה רבה לגבי תלמידים הזכאים להסעה ללא תלות במרחק הנסיעה. </w:t>
      </w:r>
      <w:r w:rsidR="00A04C01">
        <w:rPr>
          <w:rFonts w:ascii="David" w:hAnsi="David" w:cs="David" w:hint="cs"/>
          <w:sz w:val="28"/>
          <w:szCs w:val="28"/>
          <w:rtl/>
        </w:rPr>
        <w:t>במקרים רבים הסכומים יכולים להיות גבוהים מאד. (כל זאת מבלי להתייחס כמובן לנוחות ולבטיחות של הנסיעה ולחיסכון בזמן שהתלמידים מבלים בדרכים)</w:t>
      </w:r>
    </w:p>
    <w:p w:rsidR="00A04C01" w:rsidRPr="00E20C0B" w:rsidRDefault="00A04C01" w:rsidP="0088301A">
      <w:pPr>
        <w:pStyle w:val="aa"/>
        <w:numPr>
          <w:ilvl w:val="0"/>
          <w:numId w:val="21"/>
        </w:numPr>
        <w:jc w:val="both"/>
        <w:rPr>
          <w:rFonts w:ascii="David" w:hAnsi="David" w:cs="David"/>
          <w:b/>
          <w:bCs/>
          <w:sz w:val="28"/>
          <w:szCs w:val="28"/>
        </w:rPr>
      </w:pPr>
      <w:r>
        <w:rPr>
          <w:rFonts w:ascii="David" w:hAnsi="David" w:cs="David" w:hint="cs"/>
          <w:b/>
          <w:bCs/>
          <w:sz w:val="28"/>
          <w:szCs w:val="28"/>
          <w:rtl/>
        </w:rPr>
        <w:t xml:space="preserve">עלויות הבינוי </w:t>
      </w:r>
      <w:r>
        <w:rPr>
          <w:rFonts w:ascii="David" w:hAnsi="David" w:cs="David"/>
          <w:b/>
          <w:bCs/>
          <w:sz w:val="28"/>
          <w:szCs w:val="28"/>
          <w:rtl/>
        </w:rPr>
        <w:t>–</w:t>
      </w:r>
      <w:r>
        <w:rPr>
          <w:rFonts w:ascii="David" w:hAnsi="David" w:cs="David" w:hint="cs"/>
          <w:b/>
          <w:bCs/>
          <w:sz w:val="28"/>
          <w:szCs w:val="28"/>
          <w:rtl/>
        </w:rPr>
        <w:t xml:space="preserve"> </w:t>
      </w:r>
      <w:r>
        <w:rPr>
          <w:rFonts w:ascii="David" w:hAnsi="David" w:cs="David" w:hint="cs"/>
          <w:sz w:val="28"/>
          <w:szCs w:val="28"/>
          <w:rtl/>
        </w:rPr>
        <w:t xml:space="preserve">ניתוח הפרוגרמות של משרד החינוך מצביע על כך שעלות כיתה בבית ספר לחינוך מיוחד גבוהה ב-26% מעלות כיתה רגילה. היות ומספר התלמידים בכיתה בחינוך הרגיל הוא בערך פי שלושה הרי שעלות הבינוי לתלמיד היא פי ארבעה. בגדול אפשר לומר שהעברת 30 תלמידים מהחינוך המיוחד לחינוך הרגיל "תחסוך" שלוש כיתות יקרות בחינוך המיוחד ותחייב בנית כיתה אחת בחינוך הרגיל, ובסך </w:t>
      </w:r>
      <w:proofErr w:type="spellStart"/>
      <w:r>
        <w:rPr>
          <w:rFonts w:ascii="David" w:hAnsi="David" w:cs="David" w:hint="cs"/>
          <w:sz w:val="28"/>
          <w:szCs w:val="28"/>
          <w:rtl/>
        </w:rPr>
        <w:t>הכל</w:t>
      </w:r>
      <w:proofErr w:type="spellEnd"/>
      <w:r>
        <w:rPr>
          <w:rFonts w:ascii="David" w:hAnsi="David" w:cs="David" w:hint="cs"/>
          <w:sz w:val="28"/>
          <w:szCs w:val="28"/>
          <w:rtl/>
        </w:rPr>
        <w:t xml:space="preserve"> חיסכון של כמעט שלוש כיתות בבינוי.</w:t>
      </w:r>
      <w:r w:rsidR="00E20C0B">
        <w:rPr>
          <w:rStyle w:val="a5"/>
          <w:rFonts w:ascii="David" w:hAnsi="David" w:cs="David"/>
          <w:sz w:val="28"/>
          <w:szCs w:val="28"/>
          <w:rtl/>
        </w:rPr>
        <w:footnoteReference w:id="28"/>
      </w:r>
      <w:r>
        <w:rPr>
          <w:rFonts w:ascii="David" w:hAnsi="David" w:cs="David" w:hint="cs"/>
          <w:sz w:val="28"/>
          <w:szCs w:val="28"/>
          <w:rtl/>
        </w:rPr>
        <w:t xml:space="preserve"> ולא פחות חשוב תאפשר קליטה של תלמידים הזקוקים לחינוך המיוחד ברדיוס הסעות קטן יותר.</w:t>
      </w:r>
    </w:p>
    <w:p w:rsidR="00ED2235" w:rsidRDefault="00ED2235" w:rsidP="0088301A">
      <w:pPr>
        <w:jc w:val="both"/>
        <w:rPr>
          <w:rFonts w:ascii="David" w:hAnsi="David" w:cs="David"/>
          <w:b/>
          <w:bCs/>
          <w:sz w:val="28"/>
          <w:szCs w:val="28"/>
          <w:rtl/>
        </w:rPr>
      </w:pPr>
    </w:p>
    <w:p w:rsidR="00E20C0B" w:rsidRPr="00C8574D" w:rsidRDefault="00E20C0B" w:rsidP="00ED2235">
      <w:pPr>
        <w:jc w:val="both"/>
        <w:rPr>
          <w:rFonts w:ascii="David" w:hAnsi="David" w:cs="David"/>
          <w:b/>
          <w:bCs/>
          <w:sz w:val="28"/>
          <w:szCs w:val="28"/>
        </w:rPr>
      </w:pPr>
      <w:r w:rsidRPr="00C8574D">
        <w:rPr>
          <w:rFonts w:ascii="David" w:hAnsi="David" w:cs="David" w:hint="cs"/>
          <w:b/>
          <w:bCs/>
          <w:sz w:val="28"/>
          <w:szCs w:val="28"/>
          <w:rtl/>
        </w:rPr>
        <w:t xml:space="preserve">מכל האמור לעיל </w:t>
      </w:r>
      <w:r w:rsidR="00ED2235">
        <w:rPr>
          <w:rFonts w:ascii="David" w:hAnsi="David" w:cs="David" w:hint="cs"/>
          <w:b/>
          <w:bCs/>
          <w:sz w:val="28"/>
          <w:szCs w:val="28"/>
          <w:rtl/>
        </w:rPr>
        <w:t>ברור שהעברת תלמידים מהחינוך המיוחד המתבצע במסגרות נפרדות למסגרות משולבות בחינוך הרגיל הוא מהלך כדאי מבחינה כלכלית.</w:t>
      </w:r>
    </w:p>
    <w:p w:rsidR="00C8574D" w:rsidRDefault="00C8574D" w:rsidP="0088301A">
      <w:pPr>
        <w:jc w:val="both"/>
        <w:rPr>
          <w:rFonts w:ascii="David" w:hAnsi="David" w:cs="David"/>
          <w:sz w:val="28"/>
          <w:szCs w:val="28"/>
          <w:rtl/>
        </w:rPr>
      </w:pPr>
    </w:p>
    <w:p w:rsidR="003411CB" w:rsidRDefault="003411CB" w:rsidP="00C8574D">
      <w:pPr>
        <w:jc w:val="both"/>
        <w:rPr>
          <w:rFonts w:ascii="David" w:hAnsi="David" w:cs="David"/>
          <w:sz w:val="28"/>
          <w:szCs w:val="28"/>
        </w:rPr>
      </w:pPr>
    </w:p>
    <w:p w:rsidR="003411CB" w:rsidRDefault="003411CB" w:rsidP="00C8574D">
      <w:pPr>
        <w:jc w:val="both"/>
        <w:rPr>
          <w:rFonts w:ascii="David" w:hAnsi="David" w:cs="David"/>
          <w:sz w:val="28"/>
          <w:szCs w:val="28"/>
          <w:rtl/>
        </w:rPr>
      </w:pPr>
      <w:r w:rsidRPr="003411CB">
        <w:rPr>
          <w:rFonts w:ascii="David" w:hAnsi="David" w:cs="David"/>
          <w:noProof/>
          <w:sz w:val="28"/>
          <w:szCs w:val="28"/>
          <w:rtl/>
        </w:rPr>
        <w:drawing>
          <wp:inline distT="0" distB="0" distL="0" distR="0" wp14:anchorId="23E96378" wp14:editId="436ECC6C">
            <wp:extent cx="5274310" cy="2966720"/>
            <wp:effectExtent l="0" t="0" r="2540" b="508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966720"/>
                    </a:xfrm>
                    <a:prstGeom prst="rect">
                      <a:avLst/>
                    </a:prstGeom>
                  </pic:spPr>
                </pic:pic>
              </a:graphicData>
            </a:graphic>
          </wp:inline>
        </w:drawing>
      </w:r>
    </w:p>
    <w:p w:rsidR="003411CB" w:rsidRDefault="003411CB" w:rsidP="00C8574D">
      <w:pPr>
        <w:jc w:val="both"/>
        <w:rPr>
          <w:rFonts w:ascii="David" w:hAnsi="David" w:cs="David"/>
          <w:sz w:val="28"/>
          <w:szCs w:val="28"/>
        </w:rPr>
      </w:pPr>
    </w:p>
    <w:p w:rsidR="003411CB" w:rsidRDefault="003411CB" w:rsidP="00C8574D">
      <w:pPr>
        <w:jc w:val="both"/>
        <w:rPr>
          <w:rFonts w:ascii="David" w:hAnsi="David" w:cs="David"/>
          <w:sz w:val="28"/>
          <w:szCs w:val="28"/>
          <w:rtl/>
        </w:rPr>
      </w:pPr>
      <w:r w:rsidRPr="003411CB">
        <w:rPr>
          <w:rFonts w:ascii="David" w:hAnsi="David" w:cs="David"/>
          <w:noProof/>
          <w:sz w:val="28"/>
          <w:szCs w:val="28"/>
          <w:rtl/>
        </w:rPr>
        <w:drawing>
          <wp:inline distT="0" distB="0" distL="0" distR="0" wp14:anchorId="7C0993D8" wp14:editId="3447C4EB">
            <wp:extent cx="5274310" cy="2966720"/>
            <wp:effectExtent l="0" t="0" r="2540" b="508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966720"/>
                    </a:xfrm>
                    <a:prstGeom prst="rect">
                      <a:avLst/>
                    </a:prstGeom>
                  </pic:spPr>
                </pic:pic>
              </a:graphicData>
            </a:graphic>
          </wp:inline>
        </w:drawing>
      </w:r>
    </w:p>
    <w:p w:rsidR="00E95072" w:rsidRDefault="00E95072" w:rsidP="00C8574D">
      <w:pPr>
        <w:jc w:val="both"/>
        <w:rPr>
          <w:rFonts w:ascii="David" w:hAnsi="David" w:cs="David"/>
          <w:sz w:val="28"/>
          <w:szCs w:val="28"/>
          <w:rtl/>
        </w:rPr>
      </w:pPr>
    </w:p>
    <w:p w:rsidR="00E95072" w:rsidRPr="0088301A" w:rsidRDefault="00E95072" w:rsidP="00C8574D">
      <w:pPr>
        <w:jc w:val="both"/>
        <w:rPr>
          <w:rFonts w:ascii="David" w:hAnsi="David" w:cs="David"/>
          <w:sz w:val="28"/>
          <w:szCs w:val="28"/>
          <w:rtl/>
        </w:rPr>
      </w:pPr>
      <w:r w:rsidRPr="00E95072">
        <w:rPr>
          <w:rFonts w:ascii="David" w:hAnsi="David" w:cs="David"/>
          <w:noProof/>
          <w:sz w:val="28"/>
          <w:szCs w:val="28"/>
          <w:rtl/>
        </w:rPr>
        <w:drawing>
          <wp:inline distT="0" distB="0" distL="0" distR="0" wp14:anchorId="3F168439" wp14:editId="3E7D1CD7">
            <wp:extent cx="5274310" cy="2966720"/>
            <wp:effectExtent l="0" t="0" r="2540"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966720"/>
                    </a:xfrm>
                    <a:prstGeom prst="rect">
                      <a:avLst/>
                    </a:prstGeom>
                  </pic:spPr>
                </pic:pic>
              </a:graphicData>
            </a:graphic>
          </wp:inline>
        </w:drawing>
      </w:r>
    </w:p>
    <w:p w:rsidR="00316544" w:rsidRPr="0088301A" w:rsidRDefault="00316544" w:rsidP="00C8574D">
      <w:pPr>
        <w:jc w:val="both"/>
        <w:rPr>
          <w:rFonts w:ascii="David" w:hAnsi="David" w:cs="David"/>
          <w:sz w:val="28"/>
          <w:szCs w:val="28"/>
          <w:rtl/>
        </w:rPr>
      </w:pPr>
    </w:p>
    <w:p w:rsidR="00316544" w:rsidRPr="0088301A" w:rsidRDefault="00316544" w:rsidP="0088301A">
      <w:pPr>
        <w:jc w:val="both"/>
        <w:rPr>
          <w:rFonts w:ascii="David" w:hAnsi="David" w:cs="David"/>
          <w:sz w:val="28"/>
          <w:szCs w:val="28"/>
          <w:rtl/>
        </w:rPr>
      </w:pPr>
    </w:p>
    <w:p w:rsidR="00BC6319" w:rsidRDefault="00BC6319" w:rsidP="00BC6319">
      <w:pPr>
        <w:jc w:val="both"/>
        <w:rPr>
          <w:rFonts w:ascii="David" w:hAnsi="David" w:cs="David"/>
          <w:sz w:val="28"/>
          <w:szCs w:val="28"/>
          <w:vertAlign w:val="superscript"/>
        </w:rPr>
      </w:pPr>
      <w:r>
        <w:rPr>
          <w:rFonts w:ascii="David" w:hAnsi="David" w:cs="David" w:hint="cs"/>
          <w:sz w:val="28"/>
          <w:szCs w:val="28"/>
          <w:rtl/>
        </w:rPr>
        <w:t>נראה ש</w:t>
      </w:r>
      <w:r w:rsidRPr="0041145D">
        <w:rPr>
          <w:rFonts w:ascii="David" w:hAnsi="David" w:cs="David"/>
          <w:sz w:val="28"/>
          <w:szCs w:val="28"/>
          <w:rtl/>
        </w:rPr>
        <w:t>הידוק הבקרה על הפניות תלמידים למסגרות החינוך המיוחד לסוגיהן יכול להביא לחיסכון תקציבי ניכר</w:t>
      </w:r>
      <w:r w:rsidRPr="0041145D">
        <w:rPr>
          <w:rFonts w:ascii="David" w:hAnsi="David" w:cs="David"/>
          <w:b/>
          <w:bCs/>
          <w:sz w:val="28"/>
          <w:szCs w:val="28"/>
          <w:rtl/>
        </w:rPr>
        <w:t>.</w:t>
      </w:r>
      <w:r w:rsidRPr="0041145D">
        <w:rPr>
          <w:rFonts w:ascii="David" w:hAnsi="David" w:cs="David"/>
          <w:sz w:val="28"/>
          <w:szCs w:val="28"/>
          <w:vertAlign w:val="superscript"/>
          <w:rtl/>
        </w:rPr>
        <w:t xml:space="preserve"> </w:t>
      </w:r>
      <w:r w:rsidRPr="0041145D">
        <w:rPr>
          <w:rFonts w:ascii="David" w:hAnsi="David" w:cs="David"/>
          <w:b/>
          <w:bCs/>
          <w:sz w:val="28"/>
          <w:szCs w:val="28"/>
          <w:vertAlign w:val="superscript"/>
          <w:rtl/>
        </w:rPr>
        <w:footnoteReference w:id="29"/>
      </w:r>
    </w:p>
    <w:p w:rsidR="00C85468" w:rsidRDefault="00C85468" w:rsidP="00BC6319">
      <w:pPr>
        <w:jc w:val="both"/>
        <w:rPr>
          <w:rFonts w:ascii="David" w:hAnsi="David" w:cs="David"/>
          <w:sz w:val="28"/>
          <w:szCs w:val="28"/>
          <w:vertAlign w:val="superscript"/>
        </w:rPr>
      </w:pPr>
    </w:p>
    <w:p w:rsidR="00C85468" w:rsidRPr="0041145D" w:rsidRDefault="00C85468" w:rsidP="00BC6319">
      <w:pPr>
        <w:jc w:val="both"/>
        <w:rPr>
          <w:rFonts w:ascii="David" w:hAnsi="David" w:cs="David"/>
          <w:sz w:val="28"/>
          <w:szCs w:val="28"/>
          <w:rtl/>
        </w:rPr>
      </w:pPr>
    </w:p>
    <w:p w:rsidR="004B5422" w:rsidRDefault="004B5422" w:rsidP="004B5422">
      <w:pPr>
        <w:pStyle w:val="3"/>
        <w:shd w:val="clear" w:color="auto" w:fill="FFFFFF"/>
        <w:bidi w:val="0"/>
        <w:rPr>
          <w:rFonts w:ascii="Arial" w:hAnsi="Arial" w:cs="Arial"/>
          <w:caps/>
          <w:color w:val="E7750D"/>
          <w:sz w:val="30"/>
          <w:szCs w:val="30"/>
        </w:rPr>
      </w:pPr>
      <w:r>
        <w:rPr>
          <w:rFonts w:ascii="Arial" w:hAnsi="Arial" w:cs="Arial"/>
          <w:caps/>
          <w:color w:val="E7750D"/>
          <w:sz w:val="30"/>
          <w:szCs w:val="30"/>
        </w:rPr>
        <w:t>HERE ARE THE NUMBER OF AUTISM DIAGNOSES PER 10,000 CHILDREN IN OUR SELECTED COUNTRIES:</w:t>
      </w:r>
    </w:p>
    <w:p w:rsidR="004B5422" w:rsidRDefault="004B5422" w:rsidP="004B5422">
      <w:pPr>
        <w:bidi w:val="0"/>
        <w:rPr>
          <w:rFonts w:ascii="Times New Roman" w:hAnsi="Times New Roman" w:cs="Times New Roman"/>
          <w:sz w:val="24"/>
          <w:szCs w:val="24"/>
        </w:rPr>
      </w:pPr>
      <w:r>
        <w:rPr>
          <w:noProof/>
        </w:rPr>
        <w:drawing>
          <wp:inline distT="0" distB="0" distL="0" distR="0" wp14:anchorId="06598E7B" wp14:editId="57D70D0A">
            <wp:extent cx="3924300" cy="3543300"/>
            <wp:effectExtent l="0" t="0" r="0" b="0"/>
            <wp:docPr id="7" name="תמונה 7" descr="https://www.focusforhealth.org/wp-content/uploads/2017/08/Chart-Autism-Rates-around-the-Developed-Country-8-2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ocusforhealth.org/wp-content/uploads/2017/08/Chart-Autism-Rates-around-the-Developed-Country-8-28-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3543300"/>
                    </a:xfrm>
                    <a:prstGeom prst="rect">
                      <a:avLst/>
                    </a:prstGeom>
                    <a:noFill/>
                    <a:ln>
                      <a:noFill/>
                    </a:ln>
                  </pic:spPr>
                </pic:pic>
              </a:graphicData>
            </a:graphic>
          </wp:inline>
        </w:drawing>
      </w:r>
      <w:r>
        <w:rPr>
          <w:noProof/>
        </w:rPr>
        <w:drawing>
          <wp:inline distT="0" distB="0" distL="0" distR="0" wp14:anchorId="34BBAE6B" wp14:editId="22B51FC5">
            <wp:extent cx="5930900" cy="3473450"/>
            <wp:effectExtent l="0" t="0" r="0" b="0"/>
            <wp:docPr id="6" name="תמונה 6" descr="https://www.focusforhealth.org/wp-content/uploads/2017/08/Graph-Autism-Rates-around-the-Developed-Country-8-2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ocusforhealth.org/wp-content/uploads/2017/08/Graph-Autism-Rates-around-the-Developed-Country-8-28-1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0900" cy="3473450"/>
                    </a:xfrm>
                    <a:prstGeom prst="rect">
                      <a:avLst/>
                    </a:prstGeom>
                    <a:noFill/>
                    <a:ln>
                      <a:noFill/>
                    </a:ln>
                  </pic:spPr>
                </pic:pic>
              </a:graphicData>
            </a:graphic>
          </wp:inline>
        </w:drawing>
      </w:r>
    </w:p>
    <w:p w:rsidR="004B5422" w:rsidRDefault="004B5422" w:rsidP="004B5422">
      <w:pPr>
        <w:pStyle w:val="NormalWeb"/>
        <w:shd w:val="clear" w:color="auto" w:fill="FFFFFF"/>
        <w:bidi w:val="0"/>
        <w:spacing w:after="360"/>
        <w:rPr>
          <w:rFonts w:ascii="Arial" w:hAnsi="Arial" w:cs="Arial"/>
          <w:color w:val="666666"/>
        </w:rPr>
      </w:pPr>
      <w:r>
        <w:rPr>
          <w:rFonts w:ascii="Arial" w:hAnsi="Arial" w:cs="Arial"/>
          <w:color w:val="666666"/>
        </w:rPr>
        <w:t>It’s important to note that for many years South Korea has been known to have the highest autism rates in the world </w:t>
      </w:r>
      <w:hyperlink r:id="rId15" w:tgtFrame="_blank" w:history="1">
        <w:r>
          <w:rPr>
            <w:rStyle w:val="Hyperlink"/>
            <w:rFonts w:ascii="Arial" w:hAnsi="Arial" w:cs="Arial"/>
            <w:color w:val="1D7BB0"/>
          </w:rPr>
          <w:t>despite the high stigma</w:t>
        </w:r>
      </w:hyperlink>
      <w:r>
        <w:rPr>
          <w:rFonts w:ascii="Arial" w:hAnsi="Arial" w:cs="Arial"/>
          <w:color w:val="666666"/>
        </w:rPr>
        <w:t>. But we found a 2017 piece in Hong Kong media that puts Korea’s 2011 rate— which was derived from children enrolled in its special education schools— at a distant second. See the following endnotes for further discussion about how this was calculated.</w:t>
      </w:r>
    </w:p>
    <w:p w:rsidR="001575A5" w:rsidRDefault="009A3385" w:rsidP="001575A5">
      <w:pPr>
        <w:pStyle w:val="NormalWeb"/>
        <w:shd w:val="clear" w:color="auto" w:fill="FFFFFF"/>
        <w:bidi w:val="0"/>
        <w:spacing w:after="360"/>
      </w:pPr>
      <w:hyperlink r:id="rId16" w:history="1">
        <w:r w:rsidR="001575A5">
          <w:rPr>
            <w:rStyle w:val="Hyperlink"/>
          </w:rPr>
          <w:t>https://www.focusforhealth.org/autism-rates-across-the-developed-world/</w:t>
        </w:r>
      </w:hyperlink>
    </w:p>
    <w:p w:rsidR="001575A5" w:rsidRDefault="001575A5" w:rsidP="001575A5">
      <w:pPr>
        <w:pStyle w:val="1"/>
        <w:bidi w:val="0"/>
        <w:spacing w:before="0" w:line="320" w:lineRule="atLeast"/>
        <w:rPr>
          <w:color w:val="3B5767"/>
          <w:sz w:val="60"/>
          <w:szCs w:val="60"/>
        </w:rPr>
      </w:pPr>
      <w:r>
        <w:rPr>
          <w:b/>
          <w:bCs/>
          <w:color w:val="3B5767"/>
          <w:sz w:val="60"/>
          <w:szCs w:val="60"/>
        </w:rPr>
        <w:t>Autism Rates across the Developed World</w:t>
      </w:r>
    </w:p>
    <w:p w:rsidR="001575A5" w:rsidRDefault="001575A5" w:rsidP="001575A5">
      <w:pPr>
        <w:pStyle w:val="5"/>
        <w:bidi w:val="0"/>
        <w:spacing w:line="502" w:lineRule="atLeast"/>
        <w:rPr>
          <w:b/>
          <w:bCs/>
          <w:caps/>
          <w:color w:val="3B5767"/>
          <w:spacing w:val="30"/>
          <w:sz w:val="20"/>
          <w:szCs w:val="20"/>
        </w:rPr>
      </w:pPr>
      <w:r>
        <w:rPr>
          <w:caps/>
          <w:color w:val="3B5767"/>
          <w:spacing w:val="30"/>
        </w:rPr>
        <w:t>ROBYN CHARRON</w:t>
      </w:r>
    </w:p>
    <w:p w:rsidR="001575A5" w:rsidRDefault="001575A5" w:rsidP="001575A5">
      <w:pPr>
        <w:pStyle w:val="NormalWeb"/>
        <w:bidi w:val="0"/>
        <w:spacing w:after="360"/>
      </w:pPr>
      <w:r>
        <w:rPr>
          <w:rStyle w:val="af6"/>
        </w:rPr>
        <w:t>August 28, 2017</w:t>
      </w:r>
    </w:p>
    <w:p w:rsidR="001575A5" w:rsidRDefault="001575A5" w:rsidP="001575A5">
      <w:pPr>
        <w:pStyle w:val="NormalWeb"/>
        <w:shd w:val="clear" w:color="auto" w:fill="FFFFFF"/>
        <w:bidi w:val="0"/>
        <w:spacing w:after="360"/>
        <w:rPr>
          <w:rFonts w:ascii="Arial" w:hAnsi="Arial" w:cs="Arial"/>
          <w:color w:val="666666"/>
        </w:rPr>
      </w:pPr>
    </w:p>
    <w:p w:rsidR="00B542D6" w:rsidRPr="004B5422" w:rsidRDefault="00B542D6" w:rsidP="00A93790">
      <w:pPr>
        <w:rPr>
          <w:rFonts w:ascii="David" w:hAnsi="David" w:cs="David"/>
          <w:sz w:val="28"/>
          <w:szCs w:val="28"/>
        </w:rPr>
      </w:pPr>
    </w:p>
    <w:p w:rsidR="00C85468" w:rsidRDefault="00C85468" w:rsidP="00C85468">
      <w:pPr>
        <w:rPr>
          <w:rFonts w:ascii="David" w:hAnsi="David" w:cs="David"/>
          <w:sz w:val="28"/>
          <w:szCs w:val="28"/>
        </w:rPr>
      </w:pPr>
      <w:r w:rsidRPr="00C85468">
        <w:rPr>
          <w:rFonts w:ascii="David" w:hAnsi="David" w:cs="David"/>
          <w:noProof/>
          <w:sz w:val="28"/>
          <w:szCs w:val="28"/>
        </w:rPr>
        <w:drawing>
          <wp:inline distT="0" distB="0" distL="0" distR="0" wp14:anchorId="3C614C6B" wp14:editId="2EE55C5E">
            <wp:extent cx="4629150" cy="2851150"/>
            <wp:effectExtent l="0" t="0" r="0" b="6350"/>
            <wp:docPr id="5" name="תמונה 5" descr="C:\Users\Nahum\AppData\Local\Microsoft\Windows\INetCache\Content.MSO\6B5D58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hum\AppData\Local\Microsoft\Windows\INetCache\Content.MSO\6B5D58F4.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9150" cy="2851150"/>
                    </a:xfrm>
                    <a:prstGeom prst="rect">
                      <a:avLst/>
                    </a:prstGeom>
                    <a:noFill/>
                    <a:ln>
                      <a:noFill/>
                    </a:ln>
                  </pic:spPr>
                </pic:pic>
              </a:graphicData>
            </a:graphic>
          </wp:inline>
        </w:drawing>
      </w:r>
    </w:p>
    <w:p w:rsidR="00C85468" w:rsidRDefault="00C85468" w:rsidP="00A93790">
      <w:pPr>
        <w:rPr>
          <w:rFonts w:ascii="David" w:hAnsi="David" w:cs="David"/>
          <w:sz w:val="28"/>
          <w:szCs w:val="28"/>
          <w:rtl/>
        </w:rPr>
      </w:pPr>
      <w:r>
        <w:rPr>
          <w:rFonts w:ascii="David" w:hAnsi="David" w:cs="David"/>
          <w:noProof/>
          <w:sz w:val="28"/>
          <w:szCs w:val="28"/>
        </w:rPr>
        <w:drawing>
          <wp:inline distT="0" distB="0" distL="0" distR="0" wp14:anchorId="41004E85" wp14:editId="5295D4FA">
            <wp:extent cx="5244465" cy="3054350"/>
            <wp:effectExtent l="0" t="0" r="0" b="0"/>
            <wp:docPr id="2" name="תמונה 2" descr="C:\Users\Nahum\AppData\Local\Microsoft\Windows\INetCache\Content.MSO\F37075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um\AppData\Local\Microsoft\Windows\INetCache\Content.MSO\F3707576.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5348" cy="3066512"/>
                    </a:xfrm>
                    <a:prstGeom prst="rect">
                      <a:avLst/>
                    </a:prstGeom>
                    <a:noFill/>
                    <a:ln>
                      <a:noFill/>
                    </a:ln>
                  </pic:spPr>
                </pic:pic>
              </a:graphicData>
            </a:graphic>
          </wp:inline>
        </w:drawing>
      </w:r>
    </w:p>
    <w:sectPr w:rsidR="00C85468" w:rsidSect="00C369C7">
      <w:head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385" w:rsidRDefault="009A3385" w:rsidP="00EB749A">
      <w:pPr>
        <w:spacing w:after="0" w:line="240" w:lineRule="auto"/>
      </w:pPr>
      <w:r>
        <w:separator/>
      </w:r>
    </w:p>
  </w:endnote>
  <w:endnote w:type="continuationSeparator" w:id="0">
    <w:p w:rsidR="009A3385" w:rsidRDefault="009A3385" w:rsidP="00EB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385" w:rsidRDefault="009A3385" w:rsidP="00EB749A">
      <w:pPr>
        <w:spacing w:after="0" w:line="240" w:lineRule="auto"/>
      </w:pPr>
      <w:r>
        <w:separator/>
      </w:r>
    </w:p>
  </w:footnote>
  <w:footnote w:type="continuationSeparator" w:id="0">
    <w:p w:rsidR="009A3385" w:rsidRDefault="009A3385" w:rsidP="00EB749A">
      <w:pPr>
        <w:spacing w:after="0" w:line="240" w:lineRule="auto"/>
      </w:pPr>
      <w:r>
        <w:continuationSeparator/>
      </w:r>
    </w:p>
  </w:footnote>
  <w:footnote w:id="1">
    <w:p w:rsidR="009B4B97" w:rsidRDefault="009B4B97" w:rsidP="009264F0">
      <w:pPr>
        <w:pStyle w:val="a3"/>
        <w:rPr>
          <w:rtl/>
        </w:rPr>
      </w:pPr>
      <w:r>
        <w:rPr>
          <w:rStyle w:val="a5"/>
        </w:rPr>
        <w:footnoteRef/>
      </w:r>
      <w:r>
        <w:rPr>
          <w:rtl/>
        </w:rPr>
        <w:t xml:space="preserve"> </w:t>
      </w:r>
      <w:r>
        <w:rPr>
          <w:rFonts w:hint="cs"/>
          <w:rtl/>
        </w:rPr>
        <w:t>בעיקרון המסמך ידון בהתפתחות תקציב החינוך המיוחד מ-2005 ועד 2018 .</w:t>
      </w:r>
    </w:p>
  </w:footnote>
  <w:footnote w:id="2">
    <w:p w:rsidR="009B4B97" w:rsidRPr="00A245EC" w:rsidRDefault="009B4B97" w:rsidP="00072137">
      <w:pPr>
        <w:pStyle w:val="a3"/>
      </w:pPr>
      <w:r>
        <w:rPr>
          <w:rStyle w:val="a5"/>
        </w:rPr>
        <w:footnoteRef/>
      </w:r>
      <w:r>
        <w:rPr>
          <w:rtl/>
        </w:rPr>
        <w:t xml:space="preserve"> </w:t>
      </w:r>
      <w:r>
        <w:rPr>
          <w:rFonts w:hint="cs"/>
          <w:rtl/>
        </w:rPr>
        <w:t xml:space="preserve">הלוח מתייחס לכלל התקציבים לחינוך מיוחד ומתבסס על הסעיפים הרלבנטיים כפי שהם מוצגים בדוחות החשב הכללי. </w:t>
      </w:r>
    </w:p>
  </w:footnote>
  <w:footnote w:id="3">
    <w:p w:rsidR="009B4B97" w:rsidRDefault="009B4B97" w:rsidP="00FE630D">
      <w:pPr>
        <w:pStyle w:val="a3"/>
      </w:pPr>
      <w:r>
        <w:rPr>
          <w:rStyle w:val="a5"/>
        </w:rPr>
        <w:footnoteRef/>
      </w:r>
      <w:r>
        <w:rPr>
          <w:rtl/>
        </w:rPr>
        <w:t xml:space="preserve"> </w:t>
      </w:r>
      <w:r w:rsidRPr="00FE630D">
        <w:rPr>
          <w:rFonts w:cs="Arial"/>
          <w:rtl/>
        </w:rPr>
        <w:t>ייתכן שחלק מההסבר החריג בתקציב החינוך המיוחד יש ליחס לשינויים בהגדרות של מה שנכלל בתקציבים אלה לעומת שנים קודמות</w:t>
      </w:r>
    </w:p>
  </w:footnote>
  <w:footnote w:id="4">
    <w:p w:rsidR="009B4B97" w:rsidRDefault="009B4B97" w:rsidP="009B4B97">
      <w:pPr>
        <w:pStyle w:val="a3"/>
      </w:pPr>
      <w:r>
        <w:rPr>
          <w:rStyle w:val="a5"/>
        </w:rPr>
        <w:footnoteRef/>
      </w:r>
      <w:r>
        <w:rPr>
          <w:rtl/>
        </w:rPr>
        <w:t xml:space="preserve"> </w:t>
      </w:r>
      <w:r>
        <w:rPr>
          <w:rFonts w:hint="cs"/>
          <w:rtl/>
        </w:rPr>
        <w:t xml:space="preserve">מרכז המחקר והמידע של הכנסת 23.7.2019 </w:t>
      </w:r>
      <w:r>
        <w:rPr>
          <w:rFonts w:cs="Arial"/>
          <w:rtl/>
        </w:rPr>
        <w:t>מערכת החינוך המיוחד</w:t>
      </w:r>
      <w:r>
        <w:rPr>
          <w:rFonts w:cs="Arial" w:hint="cs"/>
          <w:rtl/>
        </w:rPr>
        <w:t xml:space="preserve"> </w:t>
      </w:r>
      <w:r>
        <w:rPr>
          <w:rFonts w:cs="Arial"/>
          <w:rtl/>
        </w:rPr>
        <w:t>סקירה תמציתית זו מוגשת לוועדת החינוך, התרבות והספורט של הכנסת</w:t>
      </w:r>
      <w:r>
        <w:rPr>
          <w:rFonts w:cs="Arial" w:hint="cs"/>
          <w:rtl/>
        </w:rPr>
        <w:t xml:space="preserve"> </w:t>
      </w:r>
      <w:r>
        <w:rPr>
          <w:rFonts w:cs="Arial"/>
          <w:rtl/>
        </w:rPr>
        <w:t>לרגל תחילת עבודת הוועדה בכנסת ה-21 ,כחלק מסדרת מסמכי מבוא הנכתבים</w:t>
      </w:r>
      <w:r>
        <w:rPr>
          <w:rFonts w:cs="Arial" w:hint="cs"/>
          <w:rtl/>
        </w:rPr>
        <w:t xml:space="preserve"> </w:t>
      </w:r>
      <w:r>
        <w:rPr>
          <w:rFonts w:cs="Arial"/>
          <w:rtl/>
        </w:rPr>
        <w:t>במרכז המחקר והמידע של הכנסת בנושאי חינוך ותרבות</w:t>
      </w:r>
      <w:r>
        <w:rPr>
          <w:rFonts w:cs="Arial" w:hint="cs"/>
          <w:rtl/>
        </w:rPr>
        <w:t xml:space="preserve"> </w:t>
      </w:r>
      <w:r w:rsidRPr="009B4B97">
        <w:rPr>
          <w:rFonts w:cs="Arial"/>
        </w:rPr>
        <w:t>https://fs.knesset.gov.il/globaldocs/MMM/6b2365b8-9e69-e911-80ec-00155d0a9536/2_6b2365b8-9e69-e911-80ec-00155d0a9536_11_13494.pdf</w:t>
      </w:r>
    </w:p>
  </w:footnote>
  <w:footnote w:id="5">
    <w:p w:rsidR="009B4B97" w:rsidRDefault="009B4B97" w:rsidP="000A63F4">
      <w:pPr>
        <w:pStyle w:val="a3"/>
        <w:rPr>
          <w:rtl/>
        </w:rPr>
      </w:pPr>
      <w:r>
        <w:rPr>
          <w:rStyle w:val="a5"/>
        </w:rPr>
        <w:footnoteRef/>
      </w:r>
      <w:r>
        <w:rPr>
          <w:rtl/>
        </w:rPr>
        <w:t xml:space="preserve"> </w:t>
      </w:r>
      <w:r>
        <w:rPr>
          <w:rFonts w:hint="cs"/>
          <w:rtl/>
        </w:rPr>
        <w:t xml:space="preserve">רק לשם המחשה נציין </w:t>
      </w:r>
      <w:r w:rsidRPr="00AA0977">
        <w:rPr>
          <w:rFonts w:cs="Arial"/>
          <w:rtl/>
        </w:rPr>
        <w:t xml:space="preserve">שבתקופה שבין 2005 ל-2015 מספר התלמידים </w:t>
      </w:r>
      <w:r>
        <w:rPr>
          <w:rFonts w:cs="Arial" w:hint="cs"/>
          <w:rtl/>
        </w:rPr>
        <w:t xml:space="preserve"> הכולל </w:t>
      </w:r>
      <w:r w:rsidRPr="00AA0977">
        <w:rPr>
          <w:rFonts w:cs="Arial"/>
          <w:rtl/>
        </w:rPr>
        <w:t>בחינוך המיוחד בארה"ב לא גדל כלל, ושיעורים מכלל התלמידים ירד מ-13.7% ל-13.2.</w:t>
      </w:r>
    </w:p>
  </w:footnote>
  <w:footnote w:id="6">
    <w:p w:rsidR="009B4B97" w:rsidRDefault="009B4B97" w:rsidP="0084583E">
      <w:pPr>
        <w:pStyle w:val="a3"/>
      </w:pPr>
      <w:r>
        <w:rPr>
          <w:rStyle w:val="a5"/>
        </w:rPr>
        <w:footnoteRef/>
      </w:r>
      <w:r>
        <w:rPr>
          <w:rtl/>
        </w:rPr>
        <w:t xml:space="preserve"> </w:t>
      </w:r>
      <w:r>
        <w:rPr>
          <w:rFonts w:hint="cs"/>
          <w:rtl/>
        </w:rPr>
        <w:t>וכך בית ספר עם 1000 תלמידים יקבל תוספת שעות סל שילוב "לילדים סטטיסטיים" השווה למכפלה של 54 כפול 1.85</w:t>
      </w:r>
    </w:p>
  </w:footnote>
  <w:footnote w:id="7">
    <w:p w:rsidR="009B4B97" w:rsidRDefault="009B4B97" w:rsidP="000A63F4">
      <w:pPr>
        <w:pStyle w:val="a3"/>
      </w:pPr>
      <w:r>
        <w:rPr>
          <w:rStyle w:val="a5"/>
        </w:rPr>
        <w:footnoteRef/>
      </w:r>
      <w:r>
        <w:rPr>
          <w:rtl/>
        </w:rPr>
        <w:t xml:space="preserve"> </w:t>
      </w:r>
      <w:r w:rsidRPr="005944A2">
        <w:rPr>
          <w:rFonts w:cs="Arial"/>
          <w:rtl/>
        </w:rPr>
        <w:t>משרד החינוך משיב להורי החינוך המיוחד</w:t>
      </w:r>
      <w:r>
        <w:rPr>
          <w:rFonts w:cs="Arial" w:hint="cs"/>
          <w:rtl/>
        </w:rPr>
        <w:t xml:space="preserve">. שמעון כהן ערוץ 7 7.7.2018 </w:t>
      </w:r>
      <w:r w:rsidRPr="005944A2">
        <w:rPr>
          <w:rFonts w:cs="Arial"/>
        </w:rPr>
        <w:t>https://www.inn.co.il/News/News.aspx/376959</w:t>
      </w:r>
    </w:p>
  </w:footnote>
  <w:footnote w:id="8">
    <w:p w:rsidR="009B4B97" w:rsidRPr="004162AB" w:rsidRDefault="009B4B97" w:rsidP="004162AB">
      <w:pPr>
        <w:pStyle w:val="a3"/>
      </w:pPr>
      <w:r>
        <w:rPr>
          <w:rStyle w:val="a5"/>
        </w:rPr>
        <w:footnoteRef/>
      </w:r>
      <w:r>
        <w:rPr>
          <w:rtl/>
        </w:rPr>
        <w:t xml:space="preserve"> </w:t>
      </w:r>
      <w:r w:rsidRPr="004162AB">
        <w:rPr>
          <w:rFonts w:cs="Arial"/>
          <w:rtl/>
        </w:rPr>
        <w:t>כיצד השתנה ההרכב מבחינת סוגי הלקויות</w:t>
      </w:r>
      <w:r>
        <w:rPr>
          <w:rFonts w:cs="Arial" w:hint="cs"/>
          <w:rtl/>
        </w:rPr>
        <w:t xml:space="preserve"> בין התלמידים המשולבים</w:t>
      </w:r>
      <w:r w:rsidRPr="004162AB">
        <w:rPr>
          <w:rFonts w:cs="Arial"/>
          <w:rtl/>
        </w:rPr>
        <w:t xml:space="preserve">? הנתונים המצויים בידינו אינם מאפשרים לאמוד את השינויים בהרכב הלקויות בין התלמידים המשולבים </w:t>
      </w:r>
      <w:r>
        <w:rPr>
          <w:rFonts w:cs="Arial" w:hint="cs"/>
          <w:rtl/>
        </w:rPr>
        <w:t xml:space="preserve">. </w:t>
      </w:r>
      <w:r w:rsidRPr="004162AB">
        <w:rPr>
          <w:rFonts w:cs="Arial"/>
          <w:rtl/>
        </w:rPr>
        <w:t>אי לכך נניח ש"בגדול" השינויים שהתרחשו במסגרות הנפרדות התרחשו גם בקרב התלמידים המשולבים בכלל ובקרב התלמידים ה"דיפרנציאליים" בפרט.</w:t>
      </w:r>
    </w:p>
  </w:footnote>
  <w:footnote w:id="9">
    <w:p w:rsidR="009B4B97" w:rsidRPr="004162AB" w:rsidRDefault="009B4B97" w:rsidP="004162AB">
      <w:pPr>
        <w:pStyle w:val="a3"/>
      </w:pPr>
      <w:r>
        <w:rPr>
          <w:rStyle w:val="a5"/>
        </w:rPr>
        <w:footnoteRef/>
      </w:r>
      <w:r>
        <w:rPr>
          <w:rtl/>
        </w:rPr>
        <w:t xml:space="preserve"> </w:t>
      </w:r>
      <w:r w:rsidRPr="004162AB">
        <w:rPr>
          <w:rFonts w:cs="Arial"/>
          <w:rtl/>
        </w:rPr>
        <w:t>סביר אולי לשער שילדים שבעבר היו מאובחנים כבעלי מוגבלות שכלית ורגשית מאובחנים כיום או על הרצף האוטיסטי או כבעלי הפרעות התנהגות. כמו כן ייתכן וחלק מתלמידים שהוכרו בעבר כלקויי למידה מוגדרים עכשיו כתלמידים מעוכבי התפתחות ו/או מעוכבי שפה. אין בידינו לאשש השערה זאת.</w:t>
      </w:r>
    </w:p>
  </w:footnote>
  <w:footnote w:id="10">
    <w:p w:rsidR="009B4B97" w:rsidRDefault="009B4B97" w:rsidP="00E17399">
      <w:pPr>
        <w:pStyle w:val="a3"/>
        <w:rPr>
          <w:rtl/>
        </w:rPr>
      </w:pPr>
      <w:r>
        <w:rPr>
          <w:rStyle w:val="a5"/>
        </w:rPr>
        <w:footnoteRef/>
      </w:r>
      <w:r>
        <w:rPr>
          <w:rtl/>
        </w:rPr>
        <w:t xml:space="preserve"> </w:t>
      </w:r>
      <w:r w:rsidRPr="000B52B7">
        <w:rPr>
          <w:rFonts w:cs="Arial"/>
          <w:rtl/>
        </w:rPr>
        <w:t xml:space="preserve">(לא כולל הגדרות שבהן היו בסך </w:t>
      </w:r>
      <w:proofErr w:type="spellStart"/>
      <w:r w:rsidRPr="000B52B7">
        <w:rPr>
          <w:rFonts w:cs="Arial"/>
          <w:rtl/>
        </w:rPr>
        <w:t>הכל</w:t>
      </w:r>
      <w:proofErr w:type="spellEnd"/>
      <w:r w:rsidRPr="000B52B7">
        <w:rPr>
          <w:rFonts w:cs="Arial"/>
          <w:rtl/>
        </w:rPr>
        <w:t xml:space="preserve"> 46 תלמידים ב-2018)</w:t>
      </w:r>
    </w:p>
  </w:footnote>
  <w:footnote w:id="11">
    <w:p w:rsidR="009B4B97" w:rsidRDefault="009B4B97" w:rsidP="008663CF">
      <w:pPr>
        <w:pStyle w:val="a3"/>
      </w:pPr>
      <w:r>
        <w:rPr>
          <w:rStyle w:val="a5"/>
        </w:rPr>
        <w:footnoteRef/>
      </w:r>
      <w:r>
        <w:rPr>
          <w:rtl/>
        </w:rPr>
        <w:t xml:space="preserve"> </w:t>
      </w:r>
      <w:r>
        <w:rPr>
          <w:rFonts w:hint="cs"/>
          <w:rtl/>
        </w:rPr>
        <w:t xml:space="preserve">תלמידים אלה מהווים כ-10% מכלל התלמידים המשולבים (ראה </w:t>
      </w:r>
      <w:proofErr w:type="spellStart"/>
      <w:r>
        <w:rPr>
          <w:rFonts w:hint="cs"/>
          <w:rtl/>
        </w:rPr>
        <w:t>וייסבלאי</w:t>
      </w:r>
      <w:proofErr w:type="spellEnd"/>
      <w:r>
        <w:rPr>
          <w:rFonts w:hint="cs"/>
          <w:rtl/>
        </w:rPr>
        <w:t xml:space="preserve"> 2015 </w:t>
      </w:r>
      <w:proofErr w:type="spellStart"/>
      <w:r>
        <w:rPr>
          <w:rFonts w:hint="cs"/>
          <w:rtl/>
        </w:rPr>
        <w:t>עמ</w:t>
      </w:r>
      <w:proofErr w:type="spellEnd"/>
      <w:r>
        <w:rPr>
          <w:rFonts w:hint="cs"/>
          <w:rtl/>
        </w:rPr>
        <w:t xml:space="preserve"> 19)</w:t>
      </w:r>
    </w:p>
  </w:footnote>
  <w:footnote w:id="12">
    <w:p w:rsidR="009B4B97" w:rsidRDefault="009B4B97" w:rsidP="004449F9">
      <w:pPr>
        <w:pStyle w:val="a3"/>
      </w:pPr>
      <w:r>
        <w:rPr>
          <w:rStyle w:val="a5"/>
        </w:rPr>
        <w:footnoteRef/>
      </w:r>
      <w:r>
        <w:rPr>
          <w:rtl/>
        </w:rPr>
        <w:t xml:space="preserve"> </w:t>
      </w:r>
      <w:r w:rsidRPr="001570DF">
        <w:rPr>
          <w:rFonts w:cs="Arial"/>
          <w:rtl/>
        </w:rPr>
        <w:t xml:space="preserve">ד"ר נורה כהן ב-22.2.2015 </w:t>
      </w:r>
      <w:r>
        <w:rPr>
          <w:rFonts w:cs="Arial" w:hint="cs"/>
          <w:rtl/>
        </w:rPr>
        <w:t>(</w:t>
      </w:r>
      <w:proofErr w:type="spellStart"/>
      <w:r>
        <w:rPr>
          <w:rFonts w:cs="Arial" w:hint="cs"/>
          <w:rtl/>
        </w:rPr>
        <w:t>ד"וח</w:t>
      </w:r>
      <w:proofErr w:type="spellEnd"/>
      <w:r>
        <w:rPr>
          <w:rFonts w:cs="Arial" w:hint="cs"/>
          <w:rtl/>
        </w:rPr>
        <w:t xml:space="preserve"> פנימי)</w:t>
      </w:r>
      <w:r w:rsidRPr="001570DF">
        <w:rPr>
          <w:rFonts w:cs="Arial"/>
          <w:rtl/>
        </w:rPr>
        <w:t>.</w:t>
      </w:r>
    </w:p>
  </w:footnote>
  <w:footnote w:id="13">
    <w:p w:rsidR="009B4B97" w:rsidRDefault="009B4B97" w:rsidP="00D22D0D">
      <w:pPr>
        <w:pStyle w:val="a3"/>
      </w:pPr>
      <w:r>
        <w:rPr>
          <w:rStyle w:val="a5"/>
        </w:rPr>
        <w:footnoteRef/>
      </w:r>
      <w:r>
        <w:rPr>
          <w:rtl/>
        </w:rPr>
        <w:t xml:space="preserve"> </w:t>
      </w:r>
      <w:r>
        <w:rPr>
          <w:rFonts w:hint="cs"/>
          <w:rtl/>
        </w:rPr>
        <w:t>לא נכללו תלמידים משולבים בעלי לקויות יותר שכיחות (שאינם כלולים בקבוצה ה"דיפרנציאלית"). קרוב לוודאי שרובם היו נכללים בקטיגוריות של תפקוד גבוה ובינוני גבוה</w:t>
      </w:r>
    </w:p>
  </w:footnote>
  <w:footnote w:id="14">
    <w:p w:rsidR="009B4B97" w:rsidRDefault="009B4B97" w:rsidP="0025206A">
      <w:pPr>
        <w:pStyle w:val="a3"/>
      </w:pPr>
      <w:r>
        <w:rPr>
          <w:rStyle w:val="a5"/>
        </w:rPr>
        <w:footnoteRef/>
      </w:r>
      <w:r>
        <w:rPr>
          <w:rtl/>
        </w:rPr>
        <w:t xml:space="preserve"> </w:t>
      </w:r>
      <w:r>
        <w:rPr>
          <w:rFonts w:hint="cs"/>
          <w:rtl/>
        </w:rPr>
        <w:t xml:space="preserve"> ראה נספח יא לדו"ח של ד"ר נורה כהן. ברור ש</w:t>
      </w:r>
      <w:r w:rsidRPr="00313D64">
        <w:rPr>
          <w:rFonts w:cs="Arial"/>
          <w:rtl/>
        </w:rPr>
        <w:t xml:space="preserve">ייתכנו מצבים בהם תלמידים בעלי לקויות שונות יהיו בעלי רמות תפקוד  דומות אך מסיבות שונות העלות של מתן השירותים להם תהיה שונה, ובדין. </w:t>
      </w:r>
      <w:r>
        <w:rPr>
          <w:rFonts w:cs="Arial" w:hint="cs"/>
          <w:rtl/>
        </w:rPr>
        <w:t xml:space="preserve">יחד עם זאת </w:t>
      </w:r>
      <w:r w:rsidRPr="00313D64">
        <w:rPr>
          <w:rFonts w:cs="Arial"/>
          <w:rtl/>
        </w:rPr>
        <w:t xml:space="preserve">אפשר כמובן לטעון </w:t>
      </w:r>
      <w:r>
        <w:rPr>
          <w:rFonts w:cs="Arial"/>
          <w:rtl/>
        </w:rPr>
        <w:t>–</w:t>
      </w:r>
      <w:r>
        <w:rPr>
          <w:rFonts w:cs="Arial" w:hint="cs"/>
          <w:rtl/>
        </w:rPr>
        <w:t xml:space="preserve"> בשם עיקרון השוויון - </w:t>
      </w:r>
      <w:r w:rsidRPr="00313D64">
        <w:rPr>
          <w:rFonts w:cs="Arial"/>
          <w:rtl/>
        </w:rPr>
        <w:t>שהתקצוב של הסיוע לתלמידים אלה יהיה דומה</w:t>
      </w:r>
      <w:r>
        <w:rPr>
          <w:rFonts w:cs="Arial" w:hint="cs"/>
          <w:rtl/>
        </w:rPr>
        <w:t xml:space="preserve">. </w:t>
      </w:r>
      <w:r w:rsidRPr="00313D64">
        <w:rPr>
          <w:rFonts w:cs="Arial"/>
          <w:rtl/>
        </w:rPr>
        <w:t xml:space="preserve"> טעון זה בעייתי למשל במקרה שהעזרים והטיפולים הנדרשים לתלמידים הסובלים מלקויות שונות על מנת לתפקד כהלכה שונים בעלותם.</w:t>
      </w:r>
    </w:p>
  </w:footnote>
  <w:footnote w:id="15">
    <w:p w:rsidR="009B4B97" w:rsidRDefault="009B4B97">
      <w:pPr>
        <w:pStyle w:val="a3"/>
      </w:pPr>
      <w:r>
        <w:rPr>
          <w:rStyle w:val="a5"/>
        </w:rPr>
        <w:footnoteRef/>
      </w:r>
      <w:r>
        <w:rPr>
          <w:rtl/>
        </w:rPr>
        <w:t xml:space="preserve"> </w:t>
      </w:r>
      <w:r>
        <w:rPr>
          <w:rFonts w:hint="cs"/>
          <w:rtl/>
        </w:rPr>
        <w:t xml:space="preserve">כתבנו "במציאות הקיימת" כי גישה זאת עומדת בסתירה לתפיסה בדבר מהות השילוב הגורסת כי רוב התלמידים בעלי הצרכים המיוחדים יכולים למצוא את מקומם ולהפיק תועלת משילובים במסגרות הרגילות. </w:t>
      </w:r>
    </w:p>
  </w:footnote>
  <w:footnote w:id="16">
    <w:p w:rsidR="009B4B97" w:rsidRDefault="009B4B97">
      <w:pPr>
        <w:pStyle w:val="a3"/>
      </w:pPr>
      <w:r>
        <w:rPr>
          <w:rStyle w:val="a5"/>
        </w:rPr>
        <w:footnoteRef/>
      </w:r>
      <w:r>
        <w:rPr>
          <w:rtl/>
        </w:rPr>
        <w:t xml:space="preserve"> </w:t>
      </w:r>
      <w:r w:rsidRPr="007258C2">
        <w:rPr>
          <w:rFonts w:cs="Arial"/>
          <w:rtl/>
        </w:rPr>
        <w:t xml:space="preserve">כמו כן המסגרות הנפרדות אמורות לכלול בעיקרו של דבר </w:t>
      </w:r>
      <w:r>
        <w:rPr>
          <w:rFonts w:cs="Arial" w:hint="cs"/>
          <w:rtl/>
        </w:rPr>
        <w:t xml:space="preserve">לא רק תלמידים בעלי אותו כושר תפקודי כי אם גם </w:t>
      </w:r>
      <w:r w:rsidRPr="007258C2">
        <w:rPr>
          <w:rFonts w:cs="Arial"/>
          <w:rtl/>
        </w:rPr>
        <w:t>תלמידים בעלי אותה לקות על מנת שיוכלו לתת מענה מיטבי לתלמידים הלומדים בהן.</w:t>
      </w:r>
    </w:p>
  </w:footnote>
  <w:footnote w:id="17">
    <w:p w:rsidR="009B4B97" w:rsidRDefault="009B4B97">
      <w:pPr>
        <w:pStyle w:val="a3"/>
      </w:pPr>
      <w:r>
        <w:rPr>
          <w:rStyle w:val="a5"/>
        </w:rPr>
        <w:footnoteRef/>
      </w:r>
      <w:r>
        <w:rPr>
          <w:rtl/>
        </w:rPr>
        <w:t xml:space="preserve"> </w:t>
      </w:r>
      <w:r>
        <w:rPr>
          <w:rFonts w:hint="cs"/>
          <w:rtl/>
        </w:rPr>
        <w:t xml:space="preserve">בלס נ: </w:t>
      </w:r>
      <w:r w:rsidRPr="002320EF">
        <w:rPr>
          <w:rFonts w:cs="Arial"/>
          <w:rtl/>
        </w:rPr>
        <w:t>התקציב המיועד לתלמידים עם צרכים מיוחדים</w:t>
      </w:r>
      <w:r>
        <w:rPr>
          <w:rFonts w:cs="Arial" w:hint="cs"/>
          <w:rtl/>
        </w:rPr>
        <w:t xml:space="preserve"> </w:t>
      </w:r>
      <w:r>
        <w:rPr>
          <w:rFonts w:cs="Arial"/>
          <w:rtl/>
        </w:rPr>
        <w:t>–</w:t>
      </w:r>
      <w:r>
        <w:rPr>
          <w:rFonts w:cs="Arial" w:hint="cs"/>
          <w:rtl/>
        </w:rPr>
        <w:t xml:space="preserve"> דו"ח מוגש לעמותת </w:t>
      </w:r>
      <w:proofErr w:type="spellStart"/>
      <w:r>
        <w:rPr>
          <w:rFonts w:cs="Arial" w:hint="cs"/>
          <w:rtl/>
        </w:rPr>
        <w:t>ית"ד</w:t>
      </w:r>
      <w:proofErr w:type="spellEnd"/>
      <w:r>
        <w:rPr>
          <w:rFonts w:cs="Arial" w:hint="cs"/>
          <w:rtl/>
        </w:rPr>
        <w:t xml:space="preserve"> 2008</w:t>
      </w:r>
    </w:p>
  </w:footnote>
  <w:footnote w:id="18">
    <w:p w:rsidR="009B4B97" w:rsidRDefault="009B4B97">
      <w:pPr>
        <w:pStyle w:val="a3"/>
      </w:pPr>
      <w:r>
        <w:rPr>
          <w:rStyle w:val="a5"/>
        </w:rPr>
        <w:footnoteRef/>
      </w:r>
      <w:r>
        <w:rPr>
          <w:rtl/>
        </w:rPr>
        <w:t xml:space="preserve"> </w:t>
      </w:r>
      <w:r w:rsidRPr="00FB1B82">
        <w:rPr>
          <w:rFonts w:cs="Arial"/>
          <w:rtl/>
        </w:rPr>
        <w:t xml:space="preserve">עובדה זאת, קרוב לוודאי, לא אמורה להשתנות בעקבות התיקון לחוק החינוך המיוחד שעבר בכנסת ב-2018 והמכיר בכך שאפשר (ובעצם צריך) לתקצב באופן דיפרנציאלי תלמידים הלומדים במסגרות ארגוניות שונות.    </w:t>
      </w:r>
    </w:p>
  </w:footnote>
  <w:footnote w:id="19">
    <w:p w:rsidR="009B4B97" w:rsidRDefault="009B4B97" w:rsidP="007258C2">
      <w:pPr>
        <w:pStyle w:val="a3"/>
        <w:rPr>
          <w:rtl/>
        </w:rPr>
      </w:pPr>
      <w:r>
        <w:rPr>
          <w:rStyle w:val="a5"/>
        </w:rPr>
        <w:footnoteRef/>
      </w:r>
      <w:r>
        <w:rPr>
          <w:rFonts w:hint="cs"/>
          <w:rtl/>
        </w:rPr>
        <w:t xml:space="preserve"> </w:t>
      </w:r>
      <w:r w:rsidRPr="000F15FC">
        <w:rPr>
          <w:rFonts w:cs="Arial"/>
          <w:rtl/>
        </w:rPr>
        <w:t xml:space="preserve">נציין שבמצגת לא נלקחה בחשבון העובדה שעלות מורים בחינוך המיוחד גבוהה יותר בסדר גודל שבין 3% ל-5% מעלות מורים המלמדים במסגרות משולבות. </w:t>
      </w:r>
      <w:r w:rsidRPr="00583DAD">
        <w:rPr>
          <w:rFonts w:cs="Arial"/>
          <w:rtl/>
        </w:rPr>
        <w:t xml:space="preserve">לפי הסכם "אופק חדש" </w:t>
      </w:r>
      <w:r>
        <w:rPr>
          <w:rFonts w:cs="Arial" w:hint="cs"/>
          <w:rtl/>
        </w:rPr>
        <w:t>-</w:t>
      </w:r>
      <w:r w:rsidRPr="00583DAD">
        <w:rPr>
          <w:rFonts w:cs="Arial"/>
          <w:rtl/>
        </w:rPr>
        <w:t>מורים בכיתות לחינוך המיוחד</w:t>
      </w:r>
      <w:r>
        <w:rPr>
          <w:rFonts w:cs="Arial" w:hint="cs"/>
          <w:rtl/>
        </w:rPr>
        <w:t xml:space="preserve"> יקבלו תוספת לשכרם. גובה התוספת למורים </w:t>
      </w:r>
      <w:r w:rsidRPr="00583DAD">
        <w:rPr>
          <w:rFonts w:cs="Arial"/>
          <w:rtl/>
        </w:rPr>
        <w:t>בכיתות לחינוך מיוחד בבתי ספר רגילים</w:t>
      </w:r>
      <w:r>
        <w:rPr>
          <w:rFonts w:cs="Arial" w:hint="cs"/>
          <w:rtl/>
        </w:rPr>
        <w:t xml:space="preserve"> יהיה</w:t>
      </w:r>
      <w:r w:rsidRPr="00583DAD">
        <w:rPr>
          <w:rFonts w:cs="Arial"/>
          <w:rtl/>
        </w:rPr>
        <w:t xml:space="preserve">:  אם הם בעלי הסמכה לחינוך המיוחד 14%,  אם אינם בעלי הסמכה לחינוך המיוחד </w:t>
      </w:r>
      <w:r>
        <w:rPr>
          <w:rFonts w:cs="Arial" w:hint="cs"/>
          <w:rtl/>
        </w:rPr>
        <w:t>8.5</w:t>
      </w:r>
      <w:r w:rsidRPr="00583DAD">
        <w:rPr>
          <w:rFonts w:cs="Arial"/>
          <w:rtl/>
        </w:rPr>
        <w:t>%</w:t>
      </w:r>
      <w:r>
        <w:rPr>
          <w:rFonts w:cs="Arial" w:hint="cs"/>
          <w:rtl/>
        </w:rPr>
        <w:t>. גובה התוספת ל</w:t>
      </w:r>
      <w:r w:rsidRPr="00583DAD">
        <w:rPr>
          <w:rFonts w:cs="Arial"/>
          <w:rtl/>
        </w:rPr>
        <w:t>מורים בחינוך המיוחד במסגרות אחרות המוכרות בבתי ספר רגילים:  אם הוא בעל הסמכה לחינוך המיוחד 9%,  אם הוא אינו בעל הסמכה לחינוך המיוחד 5.5%.</w:t>
      </w:r>
      <w:r>
        <w:rPr>
          <w:rFonts w:hint="cs"/>
          <w:rtl/>
        </w:rPr>
        <w:t>,</w:t>
      </w:r>
    </w:p>
    <w:p w:rsidR="009B4B97" w:rsidRPr="00322A23" w:rsidRDefault="009B4B97" w:rsidP="000F15FC">
      <w:pPr>
        <w:pStyle w:val="a3"/>
        <w:rPr>
          <w:rtl/>
        </w:rPr>
      </w:pPr>
      <w:r>
        <w:rPr>
          <w:rFonts w:hint="cs"/>
          <w:rtl/>
        </w:rPr>
        <w:t xml:space="preserve">  </w:t>
      </w:r>
      <w:proofErr w:type="spellStart"/>
      <w:r>
        <w:rPr>
          <w:rFonts w:hint="cs"/>
          <w:rtl/>
        </w:rPr>
        <w:t>עמ</w:t>
      </w:r>
      <w:proofErr w:type="spellEnd"/>
      <w:r>
        <w:rPr>
          <w:rFonts w:hint="cs"/>
          <w:rtl/>
        </w:rPr>
        <w:t xml:space="preserve"> 21</w:t>
      </w:r>
      <w:r>
        <w:rPr>
          <w:rtl/>
        </w:rPr>
        <w:t xml:space="preserve"> </w:t>
      </w:r>
      <w:r w:rsidRPr="00322A23">
        <w:t>http://meyda.education.gov.il/files/staj/ofekHadas2907.pdf</w:t>
      </w:r>
    </w:p>
  </w:footnote>
  <w:footnote w:id="20">
    <w:p w:rsidR="009B4B97" w:rsidRDefault="009B4B97">
      <w:pPr>
        <w:pStyle w:val="a3"/>
      </w:pPr>
      <w:r>
        <w:rPr>
          <w:rStyle w:val="a5"/>
        </w:rPr>
        <w:footnoteRef/>
      </w:r>
      <w:r>
        <w:rPr>
          <w:rtl/>
        </w:rPr>
        <w:t xml:space="preserve"> </w:t>
      </w:r>
      <w:r>
        <w:rPr>
          <w:rFonts w:hint="cs"/>
          <w:rtl/>
        </w:rPr>
        <w:t>התוצאה שהתקבלה שונה מהתוצאה של מר מזרחי בין השאר משום שכיום אין התחשבות בהרכב התלמידים מבחינת הכושר התפקודי בכיתות הנפרדות וכולם מקבלים קצוב זהה. הדבר מגדיל כמובן את התקציב לתלמיד בחינוך הנפרד המתוקצב כאילו כל התלמידים הם ברמת תפקוד נמוכה.</w:t>
      </w:r>
    </w:p>
  </w:footnote>
  <w:footnote w:id="21">
    <w:p w:rsidR="009B4B97" w:rsidRDefault="009B4B97" w:rsidP="00CE72FD">
      <w:pPr>
        <w:pStyle w:val="a3"/>
        <w:rPr>
          <w:rFonts w:cs="Arial"/>
          <w:rtl/>
        </w:rPr>
      </w:pPr>
      <w:r>
        <w:rPr>
          <w:rStyle w:val="a5"/>
        </w:rPr>
        <w:footnoteRef/>
      </w:r>
      <w:r>
        <w:rPr>
          <w:rtl/>
        </w:rPr>
        <w:t xml:space="preserve"> </w:t>
      </w:r>
      <w:r>
        <w:rPr>
          <w:rFonts w:hint="cs"/>
          <w:rtl/>
        </w:rPr>
        <w:t xml:space="preserve">ראה למשל שחר חי. </w:t>
      </w:r>
      <w:r w:rsidRPr="005A2C2D">
        <w:rPr>
          <w:rFonts w:cs="Arial"/>
          <w:rtl/>
        </w:rPr>
        <w:t>פערי תקציב, היעדר שעות לימוד ומבנים מוזנחים: האפליה בחינוך המיוחד</w:t>
      </w:r>
      <w:r>
        <w:rPr>
          <w:rFonts w:cs="Arial" w:hint="cs"/>
          <w:rtl/>
        </w:rPr>
        <w:t xml:space="preserve">, </w:t>
      </w:r>
      <w:r>
        <w:rPr>
          <w:rFonts w:cs="Arial" w:hint="cs"/>
        </w:rPr>
        <w:t xml:space="preserve">YNET </w:t>
      </w:r>
      <w:r>
        <w:rPr>
          <w:rFonts w:cs="Arial" w:hint="cs"/>
          <w:rtl/>
        </w:rPr>
        <w:t xml:space="preserve">3.7.17  </w:t>
      </w:r>
      <w:hyperlink r:id="rId1" w:history="1">
        <w:r w:rsidRPr="00980DEC">
          <w:rPr>
            <w:rStyle w:val="Hyperlink"/>
            <w:rFonts w:cs="Arial"/>
          </w:rPr>
          <w:t>https://www.ynet.co.il/articles/0,7340,L-4983766,00.html</w:t>
        </w:r>
      </w:hyperlink>
      <w:r>
        <w:rPr>
          <w:rFonts w:cs="Arial" w:hint="cs"/>
          <w:rtl/>
        </w:rPr>
        <w:t xml:space="preserve"> ראה גם האתר של רואה חשבון אביגיל </w:t>
      </w:r>
      <w:proofErr w:type="spellStart"/>
      <w:r>
        <w:rPr>
          <w:rFonts w:cs="Arial" w:hint="cs"/>
          <w:rtl/>
        </w:rPr>
        <w:t>שקוביצקי</w:t>
      </w:r>
      <w:proofErr w:type="spellEnd"/>
    </w:p>
    <w:p w:rsidR="009B4B97" w:rsidRDefault="009B4B97" w:rsidP="00CE72FD">
      <w:pPr>
        <w:pStyle w:val="a3"/>
        <w:rPr>
          <w:rFonts w:cs="Arial"/>
          <w:rtl/>
        </w:rPr>
      </w:pPr>
    </w:p>
    <w:p w:rsidR="009B4B97" w:rsidRDefault="009B4B97" w:rsidP="00CE72FD">
      <w:pPr>
        <w:pStyle w:val="a3"/>
        <w:rPr>
          <w:rFonts w:cs="Arial"/>
          <w:rtl/>
        </w:rPr>
      </w:pPr>
    </w:p>
    <w:p w:rsidR="009B4B97" w:rsidRDefault="009B4B97" w:rsidP="00CE72FD">
      <w:pPr>
        <w:pStyle w:val="a3"/>
        <w:rPr>
          <w:rFonts w:cs="Arial"/>
          <w:rtl/>
        </w:rPr>
      </w:pPr>
    </w:p>
    <w:p w:rsidR="009B4B97" w:rsidRDefault="009B4B97" w:rsidP="00CE72FD">
      <w:pPr>
        <w:pStyle w:val="a3"/>
        <w:rPr>
          <w:rFonts w:cs="Arial"/>
          <w:rtl/>
        </w:rPr>
      </w:pPr>
    </w:p>
    <w:p w:rsidR="009B4B97" w:rsidRDefault="009B4B97" w:rsidP="00CE72FD">
      <w:pPr>
        <w:pStyle w:val="a3"/>
      </w:pPr>
    </w:p>
  </w:footnote>
  <w:footnote w:id="22">
    <w:p w:rsidR="009B4B97" w:rsidRDefault="009B4B97" w:rsidP="007D287F">
      <w:pPr>
        <w:pStyle w:val="a3"/>
      </w:pPr>
      <w:r>
        <w:rPr>
          <w:rStyle w:val="a5"/>
        </w:rPr>
        <w:footnoteRef/>
      </w:r>
      <w:r>
        <w:rPr>
          <w:rtl/>
        </w:rPr>
        <w:t xml:space="preserve"> </w:t>
      </w:r>
      <w:r>
        <w:rPr>
          <w:rFonts w:cs="Arial" w:hint="cs"/>
          <w:rtl/>
        </w:rPr>
        <w:t>(</w:t>
      </w:r>
      <w:proofErr w:type="spellStart"/>
      <w:r w:rsidRPr="00196FD8">
        <w:rPr>
          <w:rFonts w:cs="Arial"/>
          <w:rtl/>
        </w:rPr>
        <w:t>וייסבלאי</w:t>
      </w:r>
      <w:proofErr w:type="spellEnd"/>
      <w:r w:rsidRPr="00196FD8">
        <w:rPr>
          <w:rFonts w:cs="Arial"/>
          <w:rtl/>
        </w:rPr>
        <w:t xml:space="preserve"> 2018 </w:t>
      </w:r>
      <w:proofErr w:type="spellStart"/>
      <w:r w:rsidRPr="00196FD8">
        <w:rPr>
          <w:rFonts w:cs="Arial"/>
          <w:rtl/>
        </w:rPr>
        <w:t>מממ</w:t>
      </w:r>
      <w:proofErr w:type="spellEnd"/>
      <w:r w:rsidRPr="00196FD8">
        <w:rPr>
          <w:rFonts w:cs="Arial"/>
          <w:rtl/>
        </w:rPr>
        <w:t xml:space="preserve"> מחסור במסגרות לחינוך מיוחד</w:t>
      </w:r>
      <w:r>
        <w:rPr>
          <w:rFonts w:cs="Arial" w:hint="cs"/>
          <w:rtl/>
        </w:rPr>
        <w:t xml:space="preserve"> </w:t>
      </w:r>
      <w:proofErr w:type="spellStart"/>
      <w:r>
        <w:rPr>
          <w:rFonts w:cs="Arial" w:hint="cs"/>
          <w:rtl/>
        </w:rPr>
        <w:t>עמ</w:t>
      </w:r>
      <w:proofErr w:type="spellEnd"/>
      <w:r>
        <w:rPr>
          <w:rFonts w:cs="Arial" w:hint="cs"/>
          <w:rtl/>
        </w:rPr>
        <w:t xml:space="preserve"> 4)</w:t>
      </w:r>
    </w:p>
  </w:footnote>
  <w:footnote w:id="23">
    <w:p w:rsidR="009B4B97" w:rsidRDefault="009B4B97" w:rsidP="00020AA0">
      <w:pPr>
        <w:pStyle w:val="a3"/>
      </w:pPr>
      <w:r>
        <w:rPr>
          <w:rStyle w:val="a5"/>
        </w:rPr>
        <w:footnoteRef/>
      </w:r>
      <w:r>
        <w:rPr>
          <w:rtl/>
        </w:rPr>
        <w:t xml:space="preserve"> </w:t>
      </w:r>
      <w:r>
        <w:rPr>
          <w:rFonts w:hint="cs"/>
          <w:rtl/>
        </w:rPr>
        <w:t xml:space="preserve">"משרד החינוך משיב להורי החינוך המיוחד" שמשון כהן  2.7.18 </w:t>
      </w:r>
      <w:r w:rsidRPr="002A1E03">
        <w:t>https://www.inn.co.il/News/News.aspx/376959</w:t>
      </w:r>
    </w:p>
  </w:footnote>
  <w:footnote w:id="24">
    <w:p w:rsidR="009B4B97" w:rsidRPr="00C64688" w:rsidRDefault="009B4B97" w:rsidP="00020AA0">
      <w:pPr>
        <w:pStyle w:val="a3"/>
      </w:pPr>
      <w:r>
        <w:rPr>
          <w:rStyle w:val="a5"/>
        </w:rPr>
        <w:footnoteRef/>
      </w:r>
      <w:r>
        <w:rPr>
          <w:rtl/>
        </w:rPr>
        <w:t xml:space="preserve"> </w:t>
      </w:r>
      <w:hyperlink r:id="rId2" w:history="1">
        <w:r w:rsidRPr="00AD3297">
          <w:rPr>
            <w:rStyle w:val="Hyperlink"/>
          </w:rPr>
          <w:t>https://www.inn.co.il/News/News.aspx/376959</w:t>
        </w:r>
      </w:hyperlink>
      <w:r>
        <w:rPr>
          <w:rFonts w:hint="cs"/>
          <w:rtl/>
        </w:rPr>
        <w:t xml:space="preserve"> לפי מקור אחר עלות בניית כיתה בחינוך </w:t>
      </w:r>
      <w:proofErr w:type="gramStart"/>
      <w:r>
        <w:rPr>
          <w:rFonts w:hint="cs"/>
          <w:rtl/>
        </w:rPr>
        <w:t>הרגיל  ב</w:t>
      </w:r>
      <w:proofErr w:type="gramEnd"/>
      <w:r>
        <w:rPr>
          <w:rFonts w:hint="cs"/>
          <w:rtl/>
        </w:rPr>
        <w:t xml:space="preserve">-2018 הייתה </w:t>
      </w:r>
      <w:r w:rsidRPr="00C64688">
        <w:rPr>
          <w:rFonts w:cs="Arial"/>
          <w:rtl/>
        </w:rPr>
        <w:t>כ־782,400 אלף שקלים.</w:t>
      </w:r>
      <w:r>
        <w:rPr>
          <w:rFonts w:cs="Arial" w:hint="cs"/>
          <w:rtl/>
        </w:rPr>
        <w:t xml:space="preserve"> "</w:t>
      </w:r>
      <w:r w:rsidRPr="00B542D6">
        <w:rPr>
          <w:rtl/>
        </w:rPr>
        <w:t xml:space="preserve"> </w:t>
      </w:r>
      <w:r w:rsidRPr="00B542D6">
        <w:rPr>
          <w:rFonts w:cs="Arial"/>
          <w:rtl/>
        </w:rPr>
        <w:t xml:space="preserve">בפועל, רק רשויות חזקות מצליחות לסיים פרויקטים של בתי ספר, מבני חינוך וקהילה ברמה גבוהה, זאת מכיוון שהן מוסיפות על תקציב משרד החינוך עוד כ־70% לתקציב התכנון והבנייה. </w:t>
      </w:r>
      <w:r>
        <w:rPr>
          <w:rFonts w:cs="Arial" w:hint="cs"/>
          <w:rtl/>
        </w:rPr>
        <w:t>"</w:t>
      </w:r>
      <w:r w:rsidRPr="00B542D6">
        <w:rPr>
          <w:rFonts w:cs="Arial"/>
          <w:rtl/>
        </w:rPr>
        <w:t>י. יעל גל-און20.03.18</w:t>
      </w:r>
      <w:r>
        <w:rPr>
          <w:rFonts w:cs="Arial" w:hint="cs"/>
          <w:rtl/>
        </w:rPr>
        <w:t xml:space="preserve"> </w:t>
      </w:r>
      <w:r w:rsidRPr="00B542D6">
        <w:rPr>
          <w:rFonts w:cs="Arial"/>
        </w:rPr>
        <w:t>https://www.calcalist.co.il/articles/0,7340,L-3734435,00.html</w:t>
      </w:r>
    </w:p>
  </w:footnote>
  <w:footnote w:id="25">
    <w:p w:rsidR="009B4B97" w:rsidRDefault="009B4B97" w:rsidP="00865039">
      <w:pPr>
        <w:pStyle w:val="a3"/>
      </w:pPr>
      <w:r>
        <w:rPr>
          <w:rStyle w:val="a5"/>
        </w:rPr>
        <w:footnoteRef/>
      </w:r>
      <w:r>
        <w:rPr>
          <w:rtl/>
        </w:rPr>
        <w:t xml:space="preserve"> </w:t>
      </w:r>
      <w:r>
        <w:rPr>
          <w:rFonts w:cs="Arial" w:hint="cs"/>
          <w:rtl/>
        </w:rPr>
        <w:t>באותו הקשר נאמר ש</w:t>
      </w:r>
      <w:r w:rsidRPr="00D92244">
        <w:rPr>
          <w:rFonts w:cs="Arial"/>
          <w:rtl/>
        </w:rPr>
        <w:t xml:space="preserve">מדוח של עירית רמת גן עולה שהשתתפות משרד החינוך בעלויות ההסעות ב-2015 הייתה בסך </w:t>
      </w:r>
      <w:proofErr w:type="spellStart"/>
      <w:r w:rsidRPr="00D92244">
        <w:rPr>
          <w:rFonts w:cs="Arial"/>
          <w:rtl/>
        </w:rPr>
        <w:t>הכל</w:t>
      </w:r>
      <w:proofErr w:type="spellEnd"/>
      <w:r w:rsidRPr="00D92244">
        <w:rPr>
          <w:rFonts w:cs="Arial"/>
          <w:rtl/>
        </w:rPr>
        <w:t xml:space="preserve">  27% (5.5.מיליון מתוך </w:t>
      </w:r>
      <w:r>
        <w:rPr>
          <w:rFonts w:cs="Arial"/>
          <w:rtl/>
        </w:rPr>
        <w:t>–</w:t>
      </w:r>
      <w:r>
        <w:rPr>
          <w:rFonts w:cs="Arial" w:hint="cs"/>
          <w:rtl/>
        </w:rPr>
        <w:t xml:space="preserve"> </w:t>
      </w:r>
      <w:r w:rsidRPr="00D92244">
        <w:rPr>
          <w:rFonts w:cs="Arial"/>
          <w:rtl/>
        </w:rPr>
        <w:t>20</w:t>
      </w:r>
      <w:r>
        <w:rPr>
          <w:rFonts w:cs="Arial" w:hint="cs"/>
          <w:rtl/>
        </w:rPr>
        <w:t xml:space="preserve">  </w:t>
      </w:r>
      <w:r w:rsidRPr="00D92244">
        <w:rPr>
          <w:rFonts w:cs="Arial"/>
          <w:rtl/>
        </w:rPr>
        <w:t>דוח מבקר עירית רמת גן)</w:t>
      </w:r>
    </w:p>
  </w:footnote>
  <w:footnote w:id="26">
    <w:p w:rsidR="009B4B97" w:rsidRDefault="009B4B97">
      <w:pPr>
        <w:pStyle w:val="a3"/>
      </w:pPr>
      <w:r>
        <w:rPr>
          <w:rStyle w:val="a5"/>
        </w:rPr>
        <w:footnoteRef/>
      </w:r>
      <w:r>
        <w:rPr>
          <w:rtl/>
        </w:rPr>
        <w:t xml:space="preserve"> </w:t>
      </w:r>
      <w:r>
        <w:rPr>
          <w:rFonts w:hint="cs"/>
          <w:rtl/>
        </w:rPr>
        <w:t xml:space="preserve">הקושי לעמוד בפני לחץ שכזה הוכח כאשר משרד החינוך נאלץ לשנות את כללי הניסוי של הפעלת מסקנות וועדת </w:t>
      </w:r>
      <w:proofErr w:type="spellStart"/>
      <w:r>
        <w:rPr>
          <w:rFonts w:hint="cs"/>
          <w:rtl/>
        </w:rPr>
        <w:t>דורנר</w:t>
      </w:r>
      <w:proofErr w:type="spellEnd"/>
      <w:r>
        <w:rPr>
          <w:rFonts w:hint="cs"/>
          <w:rtl/>
        </w:rPr>
        <w:t xml:space="preserve"> בירושלים</w:t>
      </w:r>
    </w:p>
  </w:footnote>
  <w:footnote w:id="27">
    <w:p w:rsidR="009B4B97" w:rsidRDefault="009B4B97">
      <w:pPr>
        <w:pStyle w:val="a3"/>
      </w:pPr>
      <w:r>
        <w:rPr>
          <w:rStyle w:val="a5"/>
        </w:rPr>
        <w:footnoteRef/>
      </w:r>
      <w:r>
        <w:rPr>
          <w:rtl/>
        </w:rPr>
        <w:t xml:space="preserve"> </w:t>
      </w:r>
      <w:r>
        <w:rPr>
          <w:rFonts w:hint="cs"/>
          <w:rtl/>
        </w:rPr>
        <w:t>הוא כן מופחת אם מספר התלמידים נופל במידה ניכרת</w:t>
      </w:r>
    </w:p>
  </w:footnote>
  <w:footnote w:id="28">
    <w:p w:rsidR="009B4B97" w:rsidRDefault="009B4B97">
      <w:pPr>
        <w:pStyle w:val="a3"/>
      </w:pPr>
      <w:r>
        <w:rPr>
          <w:rStyle w:val="a5"/>
        </w:rPr>
        <w:footnoteRef/>
      </w:r>
      <w:r>
        <w:rPr>
          <w:rtl/>
        </w:rPr>
        <w:t xml:space="preserve"> </w:t>
      </w:r>
      <w:r>
        <w:rPr>
          <w:rFonts w:hint="cs"/>
          <w:rtl/>
        </w:rPr>
        <w:t xml:space="preserve">לפי חישוב זה העברת 10000 תלמידים מהחינוך המיוחד למסגרות משולבות יכולה לחסוך את כל תוספת הכיתות הנדרשת לפי טענות משרד החינוך </w:t>
      </w:r>
    </w:p>
  </w:footnote>
  <w:footnote w:id="29">
    <w:p w:rsidR="009B4B97" w:rsidRDefault="009B4B97" w:rsidP="00BC6319">
      <w:pPr>
        <w:pStyle w:val="a3"/>
        <w:rPr>
          <w:rtl/>
        </w:rPr>
      </w:pPr>
      <w:r>
        <w:rPr>
          <w:rStyle w:val="a5"/>
        </w:rPr>
        <w:footnoteRef/>
      </w:r>
      <w:r>
        <w:rPr>
          <w:rFonts w:hint="cs"/>
          <w:rtl/>
        </w:rPr>
        <w:t>. נציין שעלות כוללת של פסיכולוג ברשות המקומית נעה בסביבות 22.5 אלף שקל לחודש שהם 270 אלף לשנה. מזה משרד החינוך מכסה 68%  בלבד. לפיכך עלות פסיכולוג למשרד היא 184 אלף שקל. היום המשרד מממן 2200 משרות. הוספת 1100 משרות הייתה מגדילה את עלות המשרד ב-200 מיליון שקל, אך השלכותיה החיוביות על צמצום העלויות, שיפור השירות, והקטנת אי השוויון הנובע מפניה רבה יותר של שכבות מבוססות לאבחונים פסיכולוגיים לקבלת הקלות בבחינות הבגרות עולה  במידה רבה על העלויות.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24645354"/>
      <w:docPartObj>
        <w:docPartGallery w:val="Page Numbers (Top of Page)"/>
        <w:docPartUnique/>
      </w:docPartObj>
    </w:sdtPr>
    <w:sdtEndPr>
      <w:rPr>
        <w:noProof/>
      </w:rPr>
    </w:sdtEndPr>
    <w:sdtContent>
      <w:p w:rsidR="009B4B97" w:rsidRDefault="009B4B97">
        <w:pPr>
          <w:pStyle w:val="a6"/>
          <w:jc w:val="center"/>
        </w:pPr>
        <w:r>
          <w:fldChar w:fldCharType="begin"/>
        </w:r>
        <w:r>
          <w:instrText xml:space="preserve"> PAGE   \* MERGEFORMAT </w:instrText>
        </w:r>
        <w:r>
          <w:fldChar w:fldCharType="separate"/>
        </w:r>
        <w:r w:rsidR="00ED67AC">
          <w:rPr>
            <w:noProof/>
            <w:rtl/>
          </w:rPr>
          <w:t>21</w:t>
        </w:r>
        <w:r>
          <w:rPr>
            <w:noProof/>
          </w:rPr>
          <w:fldChar w:fldCharType="end"/>
        </w:r>
      </w:p>
    </w:sdtContent>
  </w:sdt>
  <w:p w:rsidR="009B4B97" w:rsidRDefault="009B4B9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40B"/>
    <w:multiLevelType w:val="hybridMultilevel"/>
    <w:tmpl w:val="4F18C83E"/>
    <w:lvl w:ilvl="0" w:tplc="75329FC8">
      <w:start w:val="1"/>
      <w:numFmt w:val="hebrew1"/>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E70C63"/>
    <w:multiLevelType w:val="hybridMultilevel"/>
    <w:tmpl w:val="6D667234"/>
    <w:lvl w:ilvl="0" w:tplc="606C6894">
      <w:start w:val="1"/>
      <w:numFmt w:val="hebrew1"/>
      <w:lvlText w:val="%1."/>
      <w:lvlJc w:val="left"/>
      <w:pPr>
        <w:ind w:left="302" w:hanging="360"/>
      </w:pPr>
      <w:rPr>
        <w:rFonts w:hint="default"/>
        <w:b/>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15:restartNumberingAfterBreak="0">
    <w:nsid w:val="03F57023"/>
    <w:multiLevelType w:val="hybridMultilevel"/>
    <w:tmpl w:val="87D45AF2"/>
    <w:lvl w:ilvl="0" w:tplc="00701DF4">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90BED"/>
    <w:multiLevelType w:val="hybridMultilevel"/>
    <w:tmpl w:val="6F7C894E"/>
    <w:lvl w:ilvl="0" w:tplc="871E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605B9"/>
    <w:multiLevelType w:val="hybridMultilevel"/>
    <w:tmpl w:val="5C72DD96"/>
    <w:lvl w:ilvl="0" w:tplc="BB484F40">
      <w:start w:val="1"/>
      <w:numFmt w:val="hebrew1"/>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44421F7"/>
    <w:multiLevelType w:val="hybridMultilevel"/>
    <w:tmpl w:val="C3D2E9D6"/>
    <w:lvl w:ilvl="0" w:tplc="53D8DC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E7546"/>
    <w:multiLevelType w:val="hybridMultilevel"/>
    <w:tmpl w:val="1ACEB1CA"/>
    <w:lvl w:ilvl="0" w:tplc="ABB23BCA">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B1F30"/>
    <w:multiLevelType w:val="hybridMultilevel"/>
    <w:tmpl w:val="1E0ADD70"/>
    <w:lvl w:ilvl="0" w:tplc="9D625346">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 w15:restartNumberingAfterBreak="0">
    <w:nsid w:val="22654832"/>
    <w:multiLevelType w:val="hybridMultilevel"/>
    <w:tmpl w:val="996A23E6"/>
    <w:lvl w:ilvl="0" w:tplc="C512DC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83D5D"/>
    <w:multiLevelType w:val="hybridMultilevel"/>
    <w:tmpl w:val="EB34E47E"/>
    <w:lvl w:ilvl="0" w:tplc="1CC895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31D2E"/>
    <w:multiLevelType w:val="multilevel"/>
    <w:tmpl w:val="6E66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D53CF"/>
    <w:multiLevelType w:val="hybridMultilevel"/>
    <w:tmpl w:val="4D5A0F8E"/>
    <w:lvl w:ilvl="0" w:tplc="744E5828">
      <w:start w:val="1"/>
      <w:numFmt w:val="hebrew1"/>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2" w15:restartNumberingAfterBreak="0">
    <w:nsid w:val="34893B22"/>
    <w:multiLevelType w:val="hybridMultilevel"/>
    <w:tmpl w:val="4D5A0F8E"/>
    <w:lvl w:ilvl="0" w:tplc="744E5828">
      <w:start w:val="1"/>
      <w:numFmt w:val="hebrew1"/>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3" w15:restartNumberingAfterBreak="0">
    <w:nsid w:val="38AD0D35"/>
    <w:multiLevelType w:val="hybridMultilevel"/>
    <w:tmpl w:val="0CCC50FE"/>
    <w:lvl w:ilvl="0" w:tplc="85F0BA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7113C"/>
    <w:multiLevelType w:val="hybridMultilevel"/>
    <w:tmpl w:val="C02CD108"/>
    <w:lvl w:ilvl="0" w:tplc="BB484F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30957"/>
    <w:multiLevelType w:val="hybridMultilevel"/>
    <w:tmpl w:val="0CCC50FE"/>
    <w:lvl w:ilvl="0" w:tplc="85F0BA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006E5"/>
    <w:multiLevelType w:val="hybridMultilevel"/>
    <w:tmpl w:val="11A2C6CE"/>
    <w:lvl w:ilvl="0" w:tplc="58D09B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E2DB4"/>
    <w:multiLevelType w:val="hybridMultilevel"/>
    <w:tmpl w:val="1F2414B6"/>
    <w:lvl w:ilvl="0" w:tplc="9CD66A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94078"/>
    <w:multiLevelType w:val="multilevel"/>
    <w:tmpl w:val="D65A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B37EF0"/>
    <w:multiLevelType w:val="hybridMultilevel"/>
    <w:tmpl w:val="0086610E"/>
    <w:lvl w:ilvl="0" w:tplc="2C867A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54961"/>
    <w:multiLevelType w:val="hybridMultilevel"/>
    <w:tmpl w:val="7CFE8614"/>
    <w:lvl w:ilvl="0" w:tplc="BDE0DD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038CD"/>
    <w:multiLevelType w:val="hybridMultilevel"/>
    <w:tmpl w:val="8CAAF378"/>
    <w:lvl w:ilvl="0" w:tplc="8D1CF5A6">
      <w:start w:val="1"/>
      <w:numFmt w:val="hebrew1"/>
      <w:lvlText w:val="%1."/>
      <w:lvlJc w:val="left"/>
      <w:pPr>
        <w:ind w:left="302" w:hanging="360"/>
      </w:pPr>
      <w:rPr>
        <w:rFonts w:hint="default"/>
        <w:b/>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2" w15:restartNumberingAfterBreak="0">
    <w:nsid w:val="6932688F"/>
    <w:multiLevelType w:val="hybridMultilevel"/>
    <w:tmpl w:val="0CCC50FE"/>
    <w:lvl w:ilvl="0" w:tplc="85F0BA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16B7F"/>
    <w:multiLevelType w:val="hybridMultilevel"/>
    <w:tmpl w:val="B95223E8"/>
    <w:lvl w:ilvl="0" w:tplc="4FB65A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7138B8"/>
    <w:multiLevelType w:val="hybridMultilevel"/>
    <w:tmpl w:val="43EAE1A8"/>
    <w:lvl w:ilvl="0" w:tplc="21AAD4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0238C6"/>
    <w:multiLevelType w:val="hybridMultilevel"/>
    <w:tmpl w:val="A07AF72A"/>
    <w:lvl w:ilvl="0" w:tplc="04090001">
      <w:start w:val="1"/>
      <w:numFmt w:val="bullet"/>
      <w:lvlText w:val=""/>
      <w:lvlJc w:val="left"/>
      <w:pPr>
        <w:ind w:left="302" w:hanging="360"/>
      </w:pPr>
      <w:rPr>
        <w:rFonts w:ascii="Symbol" w:hAnsi="Symbol" w:hint="default"/>
        <w:b/>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6" w15:restartNumberingAfterBreak="0">
    <w:nsid w:val="7ECB7844"/>
    <w:multiLevelType w:val="hybridMultilevel"/>
    <w:tmpl w:val="71042010"/>
    <w:lvl w:ilvl="0" w:tplc="865289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8"/>
  </w:num>
  <w:num w:numId="4">
    <w:abstractNumId w:val="22"/>
  </w:num>
  <w:num w:numId="5">
    <w:abstractNumId w:val="17"/>
  </w:num>
  <w:num w:numId="6">
    <w:abstractNumId w:val="10"/>
  </w:num>
  <w:num w:numId="7">
    <w:abstractNumId w:val="20"/>
  </w:num>
  <w:num w:numId="8">
    <w:abstractNumId w:val="6"/>
  </w:num>
  <w:num w:numId="9">
    <w:abstractNumId w:val="1"/>
  </w:num>
  <w:num w:numId="10">
    <w:abstractNumId w:val="21"/>
  </w:num>
  <w:num w:numId="11">
    <w:abstractNumId w:val="25"/>
  </w:num>
  <w:num w:numId="12">
    <w:abstractNumId w:val="7"/>
  </w:num>
  <w:num w:numId="13">
    <w:abstractNumId w:val="13"/>
  </w:num>
  <w:num w:numId="14">
    <w:abstractNumId w:val="15"/>
  </w:num>
  <w:num w:numId="15">
    <w:abstractNumId w:val="19"/>
  </w:num>
  <w:num w:numId="16">
    <w:abstractNumId w:val="0"/>
  </w:num>
  <w:num w:numId="17">
    <w:abstractNumId w:val="8"/>
  </w:num>
  <w:num w:numId="18">
    <w:abstractNumId w:val="26"/>
  </w:num>
  <w:num w:numId="19">
    <w:abstractNumId w:val="5"/>
  </w:num>
  <w:num w:numId="20">
    <w:abstractNumId w:val="3"/>
  </w:num>
  <w:num w:numId="21">
    <w:abstractNumId w:val="14"/>
  </w:num>
  <w:num w:numId="22">
    <w:abstractNumId w:val="24"/>
  </w:num>
  <w:num w:numId="23">
    <w:abstractNumId w:val="23"/>
  </w:num>
  <w:num w:numId="24">
    <w:abstractNumId w:val="2"/>
  </w:num>
  <w:num w:numId="25">
    <w:abstractNumId w:val="11"/>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82"/>
    <w:rsid w:val="0000053F"/>
    <w:rsid w:val="00004847"/>
    <w:rsid w:val="0000747B"/>
    <w:rsid w:val="000074AF"/>
    <w:rsid w:val="00010A8D"/>
    <w:rsid w:val="0001176B"/>
    <w:rsid w:val="00015671"/>
    <w:rsid w:val="00020AA0"/>
    <w:rsid w:val="000222D3"/>
    <w:rsid w:val="0002267B"/>
    <w:rsid w:val="00024676"/>
    <w:rsid w:val="0003297F"/>
    <w:rsid w:val="000354B8"/>
    <w:rsid w:val="000355FC"/>
    <w:rsid w:val="00035DAD"/>
    <w:rsid w:val="00041A2E"/>
    <w:rsid w:val="00043206"/>
    <w:rsid w:val="0004569C"/>
    <w:rsid w:val="00046894"/>
    <w:rsid w:val="00047C84"/>
    <w:rsid w:val="000505D2"/>
    <w:rsid w:val="0005181C"/>
    <w:rsid w:val="0005390D"/>
    <w:rsid w:val="00056283"/>
    <w:rsid w:val="0005679E"/>
    <w:rsid w:val="00060D2D"/>
    <w:rsid w:val="0006574C"/>
    <w:rsid w:val="0006730D"/>
    <w:rsid w:val="00071A62"/>
    <w:rsid w:val="00072137"/>
    <w:rsid w:val="0007280E"/>
    <w:rsid w:val="000732B7"/>
    <w:rsid w:val="00075CC6"/>
    <w:rsid w:val="000761E9"/>
    <w:rsid w:val="00076E2A"/>
    <w:rsid w:val="000826D5"/>
    <w:rsid w:val="00086E4B"/>
    <w:rsid w:val="000904F4"/>
    <w:rsid w:val="0009303B"/>
    <w:rsid w:val="00096EA8"/>
    <w:rsid w:val="00097CCE"/>
    <w:rsid w:val="000A149B"/>
    <w:rsid w:val="000A2139"/>
    <w:rsid w:val="000A2CE2"/>
    <w:rsid w:val="000A39F0"/>
    <w:rsid w:val="000A5849"/>
    <w:rsid w:val="000A5E74"/>
    <w:rsid w:val="000A63F4"/>
    <w:rsid w:val="000B0320"/>
    <w:rsid w:val="000B1F59"/>
    <w:rsid w:val="000B52B7"/>
    <w:rsid w:val="000B6004"/>
    <w:rsid w:val="000B649D"/>
    <w:rsid w:val="000B79D3"/>
    <w:rsid w:val="000C1AEE"/>
    <w:rsid w:val="000C3E9C"/>
    <w:rsid w:val="000C4714"/>
    <w:rsid w:val="000C6ACA"/>
    <w:rsid w:val="000C7673"/>
    <w:rsid w:val="000D2C2C"/>
    <w:rsid w:val="000D5020"/>
    <w:rsid w:val="000D75B1"/>
    <w:rsid w:val="000E033C"/>
    <w:rsid w:val="000E1356"/>
    <w:rsid w:val="000E147F"/>
    <w:rsid w:val="000E1718"/>
    <w:rsid w:val="000E6231"/>
    <w:rsid w:val="000E687D"/>
    <w:rsid w:val="000E6C14"/>
    <w:rsid w:val="000E71C6"/>
    <w:rsid w:val="000F15FC"/>
    <w:rsid w:val="000F2EDE"/>
    <w:rsid w:val="000F427E"/>
    <w:rsid w:val="00100283"/>
    <w:rsid w:val="001003DA"/>
    <w:rsid w:val="001014B9"/>
    <w:rsid w:val="0010598F"/>
    <w:rsid w:val="00106ED5"/>
    <w:rsid w:val="00107ECD"/>
    <w:rsid w:val="001109BC"/>
    <w:rsid w:val="00110C36"/>
    <w:rsid w:val="00114E98"/>
    <w:rsid w:val="001159AE"/>
    <w:rsid w:val="00115CFF"/>
    <w:rsid w:val="00120892"/>
    <w:rsid w:val="00122DCB"/>
    <w:rsid w:val="001239C7"/>
    <w:rsid w:val="00123F3E"/>
    <w:rsid w:val="00124B66"/>
    <w:rsid w:val="00126D4C"/>
    <w:rsid w:val="00132396"/>
    <w:rsid w:val="0013292B"/>
    <w:rsid w:val="00133492"/>
    <w:rsid w:val="00133526"/>
    <w:rsid w:val="00136833"/>
    <w:rsid w:val="0014268F"/>
    <w:rsid w:val="00142BB5"/>
    <w:rsid w:val="00143A9E"/>
    <w:rsid w:val="00144B71"/>
    <w:rsid w:val="001461C7"/>
    <w:rsid w:val="00146866"/>
    <w:rsid w:val="00150A76"/>
    <w:rsid w:val="001534B7"/>
    <w:rsid w:val="00154B37"/>
    <w:rsid w:val="00156EC3"/>
    <w:rsid w:val="001570DF"/>
    <w:rsid w:val="001575A5"/>
    <w:rsid w:val="0016266C"/>
    <w:rsid w:val="00164716"/>
    <w:rsid w:val="00166167"/>
    <w:rsid w:val="00166B40"/>
    <w:rsid w:val="001711B2"/>
    <w:rsid w:val="00175F20"/>
    <w:rsid w:val="001760CF"/>
    <w:rsid w:val="001775BD"/>
    <w:rsid w:val="0018430B"/>
    <w:rsid w:val="00186A9D"/>
    <w:rsid w:val="00187FCB"/>
    <w:rsid w:val="00195268"/>
    <w:rsid w:val="00196AB2"/>
    <w:rsid w:val="00196FD8"/>
    <w:rsid w:val="001A035D"/>
    <w:rsid w:val="001A14D5"/>
    <w:rsid w:val="001A1CA5"/>
    <w:rsid w:val="001A2037"/>
    <w:rsid w:val="001A3046"/>
    <w:rsid w:val="001A41A3"/>
    <w:rsid w:val="001A4217"/>
    <w:rsid w:val="001A58D0"/>
    <w:rsid w:val="001A6A27"/>
    <w:rsid w:val="001B2E65"/>
    <w:rsid w:val="001B3A88"/>
    <w:rsid w:val="001B4730"/>
    <w:rsid w:val="001B541C"/>
    <w:rsid w:val="001B5910"/>
    <w:rsid w:val="001B740C"/>
    <w:rsid w:val="001B7B35"/>
    <w:rsid w:val="001C0B5F"/>
    <w:rsid w:val="001C0BCD"/>
    <w:rsid w:val="001C0F57"/>
    <w:rsid w:val="001C340D"/>
    <w:rsid w:val="001C6133"/>
    <w:rsid w:val="001C6821"/>
    <w:rsid w:val="001D16B1"/>
    <w:rsid w:val="001D4C85"/>
    <w:rsid w:val="001D7D6B"/>
    <w:rsid w:val="001E32C0"/>
    <w:rsid w:val="001F00F4"/>
    <w:rsid w:val="00203BD5"/>
    <w:rsid w:val="00206654"/>
    <w:rsid w:val="00207A6B"/>
    <w:rsid w:val="00207E20"/>
    <w:rsid w:val="0021218E"/>
    <w:rsid w:val="00214682"/>
    <w:rsid w:val="0022265C"/>
    <w:rsid w:val="0022417F"/>
    <w:rsid w:val="002244FA"/>
    <w:rsid w:val="00225CD6"/>
    <w:rsid w:val="00230144"/>
    <w:rsid w:val="00230AE6"/>
    <w:rsid w:val="002318DC"/>
    <w:rsid w:val="002320EF"/>
    <w:rsid w:val="002333E4"/>
    <w:rsid w:val="0023469E"/>
    <w:rsid w:val="00235480"/>
    <w:rsid w:val="002406B7"/>
    <w:rsid w:val="00242AC3"/>
    <w:rsid w:val="002437BD"/>
    <w:rsid w:val="00251350"/>
    <w:rsid w:val="0025206A"/>
    <w:rsid w:val="00253910"/>
    <w:rsid w:val="0026007F"/>
    <w:rsid w:val="00265BBE"/>
    <w:rsid w:val="00266B0B"/>
    <w:rsid w:val="0027132A"/>
    <w:rsid w:val="002727C5"/>
    <w:rsid w:val="002728FC"/>
    <w:rsid w:val="00275BED"/>
    <w:rsid w:val="00277370"/>
    <w:rsid w:val="0028456C"/>
    <w:rsid w:val="00284C4C"/>
    <w:rsid w:val="002875CB"/>
    <w:rsid w:val="00291685"/>
    <w:rsid w:val="00291E82"/>
    <w:rsid w:val="00296541"/>
    <w:rsid w:val="00296AF7"/>
    <w:rsid w:val="00297D8E"/>
    <w:rsid w:val="002A1E03"/>
    <w:rsid w:val="002B5D63"/>
    <w:rsid w:val="002B617B"/>
    <w:rsid w:val="002B674C"/>
    <w:rsid w:val="002B736C"/>
    <w:rsid w:val="002B7CBD"/>
    <w:rsid w:val="002C115C"/>
    <w:rsid w:val="002C32BF"/>
    <w:rsid w:val="002D05A8"/>
    <w:rsid w:val="002D1A82"/>
    <w:rsid w:val="002E51B2"/>
    <w:rsid w:val="002E5AD9"/>
    <w:rsid w:val="002E7F23"/>
    <w:rsid w:val="002F03B0"/>
    <w:rsid w:val="002F0562"/>
    <w:rsid w:val="002F1F9E"/>
    <w:rsid w:val="002F6CA0"/>
    <w:rsid w:val="00302EDB"/>
    <w:rsid w:val="003042A7"/>
    <w:rsid w:val="00304B27"/>
    <w:rsid w:val="00306213"/>
    <w:rsid w:val="00311DE2"/>
    <w:rsid w:val="00313D64"/>
    <w:rsid w:val="00314604"/>
    <w:rsid w:val="00315BEE"/>
    <w:rsid w:val="00316544"/>
    <w:rsid w:val="00320FC4"/>
    <w:rsid w:val="003218BA"/>
    <w:rsid w:val="00322A23"/>
    <w:rsid w:val="00326CE7"/>
    <w:rsid w:val="003343CF"/>
    <w:rsid w:val="00335A7D"/>
    <w:rsid w:val="003411CB"/>
    <w:rsid w:val="00341FF4"/>
    <w:rsid w:val="0034598C"/>
    <w:rsid w:val="00345F84"/>
    <w:rsid w:val="00352CE3"/>
    <w:rsid w:val="003544D2"/>
    <w:rsid w:val="00355E5C"/>
    <w:rsid w:val="00356683"/>
    <w:rsid w:val="0035783F"/>
    <w:rsid w:val="00360660"/>
    <w:rsid w:val="00364F38"/>
    <w:rsid w:val="003668D1"/>
    <w:rsid w:val="00366B79"/>
    <w:rsid w:val="003674C6"/>
    <w:rsid w:val="00371044"/>
    <w:rsid w:val="00371163"/>
    <w:rsid w:val="003723AF"/>
    <w:rsid w:val="00373302"/>
    <w:rsid w:val="00380C82"/>
    <w:rsid w:val="00380E07"/>
    <w:rsid w:val="0038172A"/>
    <w:rsid w:val="0038215F"/>
    <w:rsid w:val="00382EA7"/>
    <w:rsid w:val="0038505C"/>
    <w:rsid w:val="00385481"/>
    <w:rsid w:val="003864D0"/>
    <w:rsid w:val="003915A1"/>
    <w:rsid w:val="00391D55"/>
    <w:rsid w:val="003954CA"/>
    <w:rsid w:val="003A0375"/>
    <w:rsid w:val="003A2AF9"/>
    <w:rsid w:val="003A3737"/>
    <w:rsid w:val="003A3FE0"/>
    <w:rsid w:val="003A4DC5"/>
    <w:rsid w:val="003A6D00"/>
    <w:rsid w:val="003A7985"/>
    <w:rsid w:val="003B0953"/>
    <w:rsid w:val="003B2CCA"/>
    <w:rsid w:val="003B36A6"/>
    <w:rsid w:val="003B3A1F"/>
    <w:rsid w:val="003B4102"/>
    <w:rsid w:val="003B46A8"/>
    <w:rsid w:val="003B4986"/>
    <w:rsid w:val="003B52BD"/>
    <w:rsid w:val="003B5770"/>
    <w:rsid w:val="003B5AA9"/>
    <w:rsid w:val="003B6875"/>
    <w:rsid w:val="003C2842"/>
    <w:rsid w:val="003C2BE4"/>
    <w:rsid w:val="003C58C1"/>
    <w:rsid w:val="003C593F"/>
    <w:rsid w:val="003C7CEB"/>
    <w:rsid w:val="003D0621"/>
    <w:rsid w:val="003D50CF"/>
    <w:rsid w:val="003E0DFA"/>
    <w:rsid w:val="003E0EEB"/>
    <w:rsid w:val="003E464B"/>
    <w:rsid w:val="003E4751"/>
    <w:rsid w:val="003E727E"/>
    <w:rsid w:val="003F2BD0"/>
    <w:rsid w:val="003F4B0F"/>
    <w:rsid w:val="003F54E1"/>
    <w:rsid w:val="003F70E1"/>
    <w:rsid w:val="0040217C"/>
    <w:rsid w:val="0041145D"/>
    <w:rsid w:val="004120A2"/>
    <w:rsid w:val="004124CD"/>
    <w:rsid w:val="0041377C"/>
    <w:rsid w:val="004162AB"/>
    <w:rsid w:val="0041705F"/>
    <w:rsid w:val="00421E4E"/>
    <w:rsid w:val="00422460"/>
    <w:rsid w:val="004236AE"/>
    <w:rsid w:val="0042472E"/>
    <w:rsid w:val="00425E7E"/>
    <w:rsid w:val="0043009C"/>
    <w:rsid w:val="004322F8"/>
    <w:rsid w:val="00432A3A"/>
    <w:rsid w:val="004330FD"/>
    <w:rsid w:val="00435337"/>
    <w:rsid w:val="00440332"/>
    <w:rsid w:val="004418B5"/>
    <w:rsid w:val="00442F88"/>
    <w:rsid w:val="004434EF"/>
    <w:rsid w:val="00443E65"/>
    <w:rsid w:val="004449F9"/>
    <w:rsid w:val="00452D9E"/>
    <w:rsid w:val="00456C18"/>
    <w:rsid w:val="00460782"/>
    <w:rsid w:val="00462439"/>
    <w:rsid w:val="00462687"/>
    <w:rsid w:val="00463B16"/>
    <w:rsid w:val="0046500C"/>
    <w:rsid w:val="004671FF"/>
    <w:rsid w:val="00467B7A"/>
    <w:rsid w:val="00471E04"/>
    <w:rsid w:val="00472E5D"/>
    <w:rsid w:val="0047323A"/>
    <w:rsid w:val="00475AD5"/>
    <w:rsid w:val="004763AD"/>
    <w:rsid w:val="00477F2E"/>
    <w:rsid w:val="00492AFA"/>
    <w:rsid w:val="004959B2"/>
    <w:rsid w:val="00495CC1"/>
    <w:rsid w:val="004A4B0F"/>
    <w:rsid w:val="004B338B"/>
    <w:rsid w:val="004B5422"/>
    <w:rsid w:val="004B6516"/>
    <w:rsid w:val="004C16D6"/>
    <w:rsid w:val="004C1DA8"/>
    <w:rsid w:val="004C2103"/>
    <w:rsid w:val="004C3581"/>
    <w:rsid w:val="004C7300"/>
    <w:rsid w:val="004D0E8B"/>
    <w:rsid w:val="004D29E9"/>
    <w:rsid w:val="004D4AA5"/>
    <w:rsid w:val="004E0C8C"/>
    <w:rsid w:val="004E2640"/>
    <w:rsid w:val="004E2966"/>
    <w:rsid w:val="004E4074"/>
    <w:rsid w:val="004E4567"/>
    <w:rsid w:val="004E4D29"/>
    <w:rsid w:val="004E5A90"/>
    <w:rsid w:val="004E5DC7"/>
    <w:rsid w:val="004E615D"/>
    <w:rsid w:val="004E6570"/>
    <w:rsid w:val="004F2319"/>
    <w:rsid w:val="004F2984"/>
    <w:rsid w:val="004F5CAB"/>
    <w:rsid w:val="004F7C2F"/>
    <w:rsid w:val="005000E4"/>
    <w:rsid w:val="0050030B"/>
    <w:rsid w:val="00501025"/>
    <w:rsid w:val="00505519"/>
    <w:rsid w:val="00506DCF"/>
    <w:rsid w:val="00507D8E"/>
    <w:rsid w:val="00512CA7"/>
    <w:rsid w:val="00516146"/>
    <w:rsid w:val="00520CAF"/>
    <w:rsid w:val="005215A4"/>
    <w:rsid w:val="005225A8"/>
    <w:rsid w:val="00522754"/>
    <w:rsid w:val="00526125"/>
    <w:rsid w:val="00530433"/>
    <w:rsid w:val="005312B2"/>
    <w:rsid w:val="005362A3"/>
    <w:rsid w:val="005365CC"/>
    <w:rsid w:val="00540419"/>
    <w:rsid w:val="0054080D"/>
    <w:rsid w:val="00540C3E"/>
    <w:rsid w:val="00541450"/>
    <w:rsid w:val="00542664"/>
    <w:rsid w:val="0054414C"/>
    <w:rsid w:val="00544557"/>
    <w:rsid w:val="0054455D"/>
    <w:rsid w:val="00545218"/>
    <w:rsid w:val="0054652B"/>
    <w:rsid w:val="00547E01"/>
    <w:rsid w:val="005529C6"/>
    <w:rsid w:val="00554A7F"/>
    <w:rsid w:val="00555DCB"/>
    <w:rsid w:val="00556965"/>
    <w:rsid w:val="005610EA"/>
    <w:rsid w:val="00562E02"/>
    <w:rsid w:val="00563940"/>
    <w:rsid w:val="00570136"/>
    <w:rsid w:val="00572399"/>
    <w:rsid w:val="00574FB4"/>
    <w:rsid w:val="0057557E"/>
    <w:rsid w:val="00582114"/>
    <w:rsid w:val="00583DAD"/>
    <w:rsid w:val="00585567"/>
    <w:rsid w:val="00586FEC"/>
    <w:rsid w:val="00587087"/>
    <w:rsid w:val="00592251"/>
    <w:rsid w:val="005923D6"/>
    <w:rsid w:val="005944A2"/>
    <w:rsid w:val="00594FFB"/>
    <w:rsid w:val="00596A3D"/>
    <w:rsid w:val="00597993"/>
    <w:rsid w:val="005A2C2D"/>
    <w:rsid w:val="005A3CBA"/>
    <w:rsid w:val="005B024E"/>
    <w:rsid w:val="005B36AC"/>
    <w:rsid w:val="005B486D"/>
    <w:rsid w:val="005B76F9"/>
    <w:rsid w:val="005C09F0"/>
    <w:rsid w:val="005C1818"/>
    <w:rsid w:val="005C2994"/>
    <w:rsid w:val="005C341F"/>
    <w:rsid w:val="005C3EB1"/>
    <w:rsid w:val="005C534F"/>
    <w:rsid w:val="005C5609"/>
    <w:rsid w:val="005C60A1"/>
    <w:rsid w:val="005C63D1"/>
    <w:rsid w:val="005D343B"/>
    <w:rsid w:val="005E7326"/>
    <w:rsid w:val="005E7DA0"/>
    <w:rsid w:val="005F7C65"/>
    <w:rsid w:val="00601CBC"/>
    <w:rsid w:val="0060381A"/>
    <w:rsid w:val="00603B91"/>
    <w:rsid w:val="006106AD"/>
    <w:rsid w:val="00611DCA"/>
    <w:rsid w:val="00613DAD"/>
    <w:rsid w:val="00614092"/>
    <w:rsid w:val="00616D55"/>
    <w:rsid w:val="00617B39"/>
    <w:rsid w:val="0062009E"/>
    <w:rsid w:val="00620414"/>
    <w:rsid w:val="006219E1"/>
    <w:rsid w:val="00621D94"/>
    <w:rsid w:val="006260A8"/>
    <w:rsid w:val="006327E7"/>
    <w:rsid w:val="00634812"/>
    <w:rsid w:val="006357A7"/>
    <w:rsid w:val="006361C7"/>
    <w:rsid w:val="00640AB7"/>
    <w:rsid w:val="00641834"/>
    <w:rsid w:val="00642ACF"/>
    <w:rsid w:val="00645776"/>
    <w:rsid w:val="00646D46"/>
    <w:rsid w:val="00651A5B"/>
    <w:rsid w:val="0065219D"/>
    <w:rsid w:val="00653CE8"/>
    <w:rsid w:val="00656949"/>
    <w:rsid w:val="0066104E"/>
    <w:rsid w:val="0066222C"/>
    <w:rsid w:val="00663856"/>
    <w:rsid w:val="006744B7"/>
    <w:rsid w:val="00676B48"/>
    <w:rsid w:val="00676E5D"/>
    <w:rsid w:val="00677EA5"/>
    <w:rsid w:val="00686BE1"/>
    <w:rsid w:val="00687FB0"/>
    <w:rsid w:val="00690ED3"/>
    <w:rsid w:val="006926B1"/>
    <w:rsid w:val="006926BB"/>
    <w:rsid w:val="006928EF"/>
    <w:rsid w:val="006964C0"/>
    <w:rsid w:val="006977C7"/>
    <w:rsid w:val="006A22D7"/>
    <w:rsid w:val="006A2623"/>
    <w:rsid w:val="006A39C7"/>
    <w:rsid w:val="006A4DF4"/>
    <w:rsid w:val="006A53C7"/>
    <w:rsid w:val="006A7789"/>
    <w:rsid w:val="006B010B"/>
    <w:rsid w:val="006B046F"/>
    <w:rsid w:val="006B1AEF"/>
    <w:rsid w:val="006B311B"/>
    <w:rsid w:val="006B61A9"/>
    <w:rsid w:val="006C2709"/>
    <w:rsid w:val="006C65D1"/>
    <w:rsid w:val="006D011F"/>
    <w:rsid w:val="006E3CAF"/>
    <w:rsid w:val="006E5C15"/>
    <w:rsid w:val="006F020F"/>
    <w:rsid w:val="006F2E24"/>
    <w:rsid w:val="00704AE7"/>
    <w:rsid w:val="00705D64"/>
    <w:rsid w:val="00706A26"/>
    <w:rsid w:val="00706C42"/>
    <w:rsid w:val="00707E38"/>
    <w:rsid w:val="0071161E"/>
    <w:rsid w:val="00712CCD"/>
    <w:rsid w:val="00714156"/>
    <w:rsid w:val="0071528E"/>
    <w:rsid w:val="007167B5"/>
    <w:rsid w:val="007201A0"/>
    <w:rsid w:val="00722B41"/>
    <w:rsid w:val="007231EC"/>
    <w:rsid w:val="00723894"/>
    <w:rsid w:val="007255A2"/>
    <w:rsid w:val="007258C2"/>
    <w:rsid w:val="0072706E"/>
    <w:rsid w:val="00730CC2"/>
    <w:rsid w:val="00731F28"/>
    <w:rsid w:val="00732AF5"/>
    <w:rsid w:val="00735E72"/>
    <w:rsid w:val="00737B87"/>
    <w:rsid w:val="00737FC8"/>
    <w:rsid w:val="00740C91"/>
    <w:rsid w:val="00742DCC"/>
    <w:rsid w:val="00745188"/>
    <w:rsid w:val="00746ECE"/>
    <w:rsid w:val="007471EC"/>
    <w:rsid w:val="00751C88"/>
    <w:rsid w:val="00752848"/>
    <w:rsid w:val="007548DE"/>
    <w:rsid w:val="007556FF"/>
    <w:rsid w:val="00756356"/>
    <w:rsid w:val="00756540"/>
    <w:rsid w:val="007572AC"/>
    <w:rsid w:val="007617C4"/>
    <w:rsid w:val="007618BF"/>
    <w:rsid w:val="00763167"/>
    <w:rsid w:val="007632FE"/>
    <w:rsid w:val="00764774"/>
    <w:rsid w:val="007656D6"/>
    <w:rsid w:val="00765F0A"/>
    <w:rsid w:val="00766271"/>
    <w:rsid w:val="00767C5A"/>
    <w:rsid w:val="0077007D"/>
    <w:rsid w:val="007707D6"/>
    <w:rsid w:val="007726EC"/>
    <w:rsid w:val="00775FD0"/>
    <w:rsid w:val="007875FC"/>
    <w:rsid w:val="007906E3"/>
    <w:rsid w:val="0079230D"/>
    <w:rsid w:val="00792AF5"/>
    <w:rsid w:val="007945F1"/>
    <w:rsid w:val="00797277"/>
    <w:rsid w:val="007A0097"/>
    <w:rsid w:val="007A18DC"/>
    <w:rsid w:val="007A42F8"/>
    <w:rsid w:val="007A4B29"/>
    <w:rsid w:val="007A6DBB"/>
    <w:rsid w:val="007A6E04"/>
    <w:rsid w:val="007B009B"/>
    <w:rsid w:val="007B01C5"/>
    <w:rsid w:val="007B36CE"/>
    <w:rsid w:val="007B3953"/>
    <w:rsid w:val="007B3AB4"/>
    <w:rsid w:val="007B6975"/>
    <w:rsid w:val="007B73F5"/>
    <w:rsid w:val="007C10D4"/>
    <w:rsid w:val="007C1A3B"/>
    <w:rsid w:val="007C30EF"/>
    <w:rsid w:val="007C6E27"/>
    <w:rsid w:val="007C72C2"/>
    <w:rsid w:val="007D0791"/>
    <w:rsid w:val="007D0D43"/>
    <w:rsid w:val="007D12E5"/>
    <w:rsid w:val="007D25A8"/>
    <w:rsid w:val="007D287F"/>
    <w:rsid w:val="007D495C"/>
    <w:rsid w:val="007E02DF"/>
    <w:rsid w:val="007E12BD"/>
    <w:rsid w:val="007E1E58"/>
    <w:rsid w:val="007E2BCF"/>
    <w:rsid w:val="007E3A60"/>
    <w:rsid w:val="007E65DF"/>
    <w:rsid w:val="007F0861"/>
    <w:rsid w:val="007F1102"/>
    <w:rsid w:val="007F2766"/>
    <w:rsid w:val="007F755F"/>
    <w:rsid w:val="008025C0"/>
    <w:rsid w:val="00804A75"/>
    <w:rsid w:val="00807E02"/>
    <w:rsid w:val="00810EFC"/>
    <w:rsid w:val="00815367"/>
    <w:rsid w:val="00815B4B"/>
    <w:rsid w:val="00816E17"/>
    <w:rsid w:val="00821363"/>
    <w:rsid w:val="00822769"/>
    <w:rsid w:val="008229E3"/>
    <w:rsid w:val="00822A0D"/>
    <w:rsid w:val="00823B8F"/>
    <w:rsid w:val="00824F26"/>
    <w:rsid w:val="008307AC"/>
    <w:rsid w:val="0083178C"/>
    <w:rsid w:val="00833FB8"/>
    <w:rsid w:val="00837CA2"/>
    <w:rsid w:val="00843872"/>
    <w:rsid w:val="0084583E"/>
    <w:rsid w:val="00845C46"/>
    <w:rsid w:val="00857DE2"/>
    <w:rsid w:val="00863AEF"/>
    <w:rsid w:val="00865039"/>
    <w:rsid w:val="008663CF"/>
    <w:rsid w:val="00866A7A"/>
    <w:rsid w:val="008729EF"/>
    <w:rsid w:val="00872C50"/>
    <w:rsid w:val="0087417F"/>
    <w:rsid w:val="00881F37"/>
    <w:rsid w:val="0088284E"/>
    <w:rsid w:val="0088301A"/>
    <w:rsid w:val="00887696"/>
    <w:rsid w:val="00890C66"/>
    <w:rsid w:val="00892AE3"/>
    <w:rsid w:val="00892EE7"/>
    <w:rsid w:val="008977ED"/>
    <w:rsid w:val="008A0744"/>
    <w:rsid w:val="008A5EAA"/>
    <w:rsid w:val="008A6C2A"/>
    <w:rsid w:val="008A752A"/>
    <w:rsid w:val="008A7781"/>
    <w:rsid w:val="008B0A15"/>
    <w:rsid w:val="008B1558"/>
    <w:rsid w:val="008B414B"/>
    <w:rsid w:val="008C00F5"/>
    <w:rsid w:val="008C094E"/>
    <w:rsid w:val="008C60C1"/>
    <w:rsid w:val="008C6ADB"/>
    <w:rsid w:val="008C6E85"/>
    <w:rsid w:val="008C74E5"/>
    <w:rsid w:val="008D1D8A"/>
    <w:rsid w:val="008D234F"/>
    <w:rsid w:val="008D2801"/>
    <w:rsid w:val="008D3D36"/>
    <w:rsid w:val="008D4945"/>
    <w:rsid w:val="008D5BD7"/>
    <w:rsid w:val="008E46EE"/>
    <w:rsid w:val="008E4935"/>
    <w:rsid w:val="008E4E4B"/>
    <w:rsid w:val="008E5774"/>
    <w:rsid w:val="008E7AA6"/>
    <w:rsid w:val="008F2F8F"/>
    <w:rsid w:val="008F4ADC"/>
    <w:rsid w:val="0090453E"/>
    <w:rsid w:val="0090525D"/>
    <w:rsid w:val="009105C9"/>
    <w:rsid w:val="00911044"/>
    <w:rsid w:val="00911631"/>
    <w:rsid w:val="00913185"/>
    <w:rsid w:val="00913E55"/>
    <w:rsid w:val="00914FD9"/>
    <w:rsid w:val="00915E3D"/>
    <w:rsid w:val="00917591"/>
    <w:rsid w:val="00917866"/>
    <w:rsid w:val="0092099F"/>
    <w:rsid w:val="00922796"/>
    <w:rsid w:val="009236D9"/>
    <w:rsid w:val="00925429"/>
    <w:rsid w:val="00925B40"/>
    <w:rsid w:val="009264F0"/>
    <w:rsid w:val="009268D6"/>
    <w:rsid w:val="009334FA"/>
    <w:rsid w:val="009336A7"/>
    <w:rsid w:val="00935198"/>
    <w:rsid w:val="00936A9E"/>
    <w:rsid w:val="00937880"/>
    <w:rsid w:val="00941F5D"/>
    <w:rsid w:val="00943156"/>
    <w:rsid w:val="009445DD"/>
    <w:rsid w:val="009503C3"/>
    <w:rsid w:val="009540D6"/>
    <w:rsid w:val="0095788F"/>
    <w:rsid w:val="00957BBC"/>
    <w:rsid w:val="0096180A"/>
    <w:rsid w:val="00963295"/>
    <w:rsid w:val="009634E2"/>
    <w:rsid w:val="009715A2"/>
    <w:rsid w:val="00973595"/>
    <w:rsid w:val="0097686A"/>
    <w:rsid w:val="00980D82"/>
    <w:rsid w:val="00980F6A"/>
    <w:rsid w:val="0098250C"/>
    <w:rsid w:val="00982DF8"/>
    <w:rsid w:val="00986C55"/>
    <w:rsid w:val="00987E6D"/>
    <w:rsid w:val="00992A1D"/>
    <w:rsid w:val="0099300F"/>
    <w:rsid w:val="009A0A8C"/>
    <w:rsid w:val="009A1593"/>
    <w:rsid w:val="009A3385"/>
    <w:rsid w:val="009A4A84"/>
    <w:rsid w:val="009A73C8"/>
    <w:rsid w:val="009A7ADF"/>
    <w:rsid w:val="009B08CB"/>
    <w:rsid w:val="009B0C38"/>
    <w:rsid w:val="009B4B97"/>
    <w:rsid w:val="009C197B"/>
    <w:rsid w:val="009C21A6"/>
    <w:rsid w:val="009C3231"/>
    <w:rsid w:val="009C6D45"/>
    <w:rsid w:val="009D20AB"/>
    <w:rsid w:val="009D2559"/>
    <w:rsid w:val="009D3500"/>
    <w:rsid w:val="009E2BF8"/>
    <w:rsid w:val="009E401E"/>
    <w:rsid w:val="009E5BEF"/>
    <w:rsid w:val="009E7275"/>
    <w:rsid w:val="009F2198"/>
    <w:rsid w:val="009F50E6"/>
    <w:rsid w:val="009F72FB"/>
    <w:rsid w:val="00A02508"/>
    <w:rsid w:val="00A02ADE"/>
    <w:rsid w:val="00A034F4"/>
    <w:rsid w:val="00A0364D"/>
    <w:rsid w:val="00A0423A"/>
    <w:rsid w:val="00A04C01"/>
    <w:rsid w:val="00A050E0"/>
    <w:rsid w:val="00A05329"/>
    <w:rsid w:val="00A054E2"/>
    <w:rsid w:val="00A055A2"/>
    <w:rsid w:val="00A06D72"/>
    <w:rsid w:val="00A10336"/>
    <w:rsid w:val="00A11D1D"/>
    <w:rsid w:val="00A1221C"/>
    <w:rsid w:val="00A12EFC"/>
    <w:rsid w:val="00A146B5"/>
    <w:rsid w:val="00A14A1A"/>
    <w:rsid w:val="00A23224"/>
    <w:rsid w:val="00A236A2"/>
    <w:rsid w:val="00A245EC"/>
    <w:rsid w:val="00A27898"/>
    <w:rsid w:val="00A32D94"/>
    <w:rsid w:val="00A332FC"/>
    <w:rsid w:val="00A335A1"/>
    <w:rsid w:val="00A35382"/>
    <w:rsid w:val="00A43278"/>
    <w:rsid w:val="00A46820"/>
    <w:rsid w:val="00A46A5F"/>
    <w:rsid w:val="00A472B5"/>
    <w:rsid w:val="00A47B50"/>
    <w:rsid w:val="00A50727"/>
    <w:rsid w:val="00A51B03"/>
    <w:rsid w:val="00A52B56"/>
    <w:rsid w:val="00A561DF"/>
    <w:rsid w:val="00A711A3"/>
    <w:rsid w:val="00A71FF6"/>
    <w:rsid w:val="00A72791"/>
    <w:rsid w:val="00A72E48"/>
    <w:rsid w:val="00A755C7"/>
    <w:rsid w:val="00A772F9"/>
    <w:rsid w:val="00A84F3D"/>
    <w:rsid w:val="00A8678A"/>
    <w:rsid w:val="00A90384"/>
    <w:rsid w:val="00A92447"/>
    <w:rsid w:val="00A93790"/>
    <w:rsid w:val="00AA0977"/>
    <w:rsid w:val="00AA1BC4"/>
    <w:rsid w:val="00AA4280"/>
    <w:rsid w:val="00AA5132"/>
    <w:rsid w:val="00AB0003"/>
    <w:rsid w:val="00AB092A"/>
    <w:rsid w:val="00AB0A58"/>
    <w:rsid w:val="00AB1032"/>
    <w:rsid w:val="00AB3FF5"/>
    <w:rsid w:val="00AB434F"/>
    <w:rsid w:val="00AB6B86"/>
    <w:rsid w:val="00AB7845"/>
    <w:rsid w:val="00AC1B5C"/>
    <w:rsid w:val="00AC3C38"/>
    <w:rsid w:val="00AC484A"/>
    <w:rsid w:val="00AC6657"/>
    <w:rsid w:val="00AC7586"/>
    <w:rsid w:val="00AD2402"/>
    <w:rsid w:val="00AE1ABC"/>
    <w:rsid w:val="00AE3369"/>
    <w:rsid w:val="00AE33EB"/>
    <w:rsid w:val="00AE6188"/>
    <w:rsid w:val="00AE6A4F"/>
    <w:rsid w:val="00AE6C10"/>
    <w:rsid w:val="00AF05A0"/>
    <w:rsid w:val="00AF0983"/>
    <w:rsid w:val="00AF2040"/>
    <w:rsid w:val="00AF2211"/>
    <w:rsid w:val="00AF5970"/>
    <w:rsid w:val="00AF5B7C"/>
    <w:rsid w:val="00AF5ED4"/>
    <w:rsid w:val="00AF7B86"/>
    <w:rsid w:val="00B04579"/>
    <w:rsid w:val="00B04580"/>
    <w:rsid w:val="00B05633"/>
    <w:rsid w:val="00B13752"/>
    <w:rsid w:val="00B15D62"/>
    <w:rsid w:val="00B17EA4"/>
    <w:rsid w:val="00B21882"/>
    <w:rsid w:val="00B228C9"/>
    <w:rsid w:val="00B23B43"/>
    <w:rsid w:val="00B23EDD"/>
    <w:rsid w:val="00B331D9"/>
    <w:rsid w:val="00B33836"/>
    <w:rsid w:val="00B3520F"/>
    <w:rsid w:val="00B36F36"/>
    <w:rsid w:val="00B371C7"/>
    <w:rsid w:val="00B44A85"/>
    <w:rsid w:val="00B47219"/>
    <w:rsid w:val="00B472D5"/>
    <w:rsid w:val="00B4784F"/>
    <w:rsid w:val="00B503DA"/>
    <w:rsid w:val="00B517D0"/>
    <w:rsid w:val="00B542D6"/>
    <w:rsid w:val="00B5543A"/>
    <w:rsid w:val="00B5700A"/>
    <w:rsid w:val="00B71A7F"/>
    <w:rsid w:val="00B72D06"/>
    <w:rsid w:val="00B7361B"/>
    <w:rsid w:val="00B73992"/>
    <w:rsid w:val="00B74030"/>
    <w:rsid w:val="00B749C4"/>
    <w:rsid w:val="00B76E75"/>
    <w:rsid w:val="00B800DB"/>
    <w:rsid w:val="00B84479"/>
    <w:rsid w:val="00B8670F"/>
    <w:rsid w:val="00B86CB9"/>
    <w:rsid w:val="00B87AA1"/>
    <w:rsid w:val="00B87F7A"/>
    <w:rsid w:val="00B94C4B"/>
    <w:rsid w:val="00B94F21"/>
    <w:rsid w:val="00BA4803"/>
    <w:rsid w:val="00BA50ED"/>
    <w:rsid w:val="00BA68BF"/>
    <w:rsid w:val="00BB256C"/>
    <w:rsid w:val="00BB318E"/>
    <w:rsid w:val="00BB5D48"/>
    <w:rsid w:val="00BC0FD3"/>
    <w:rsid w:val="00BC15D1"/>
    <w:rsid w:val="00BC1CAA"/>
    <w:rsid w:val="00BC26F2"/>
    <w:rsid w:val="00BC430D"/>
    <w:rsid w:val="00BC4AAA"/>
    <w:rsid w:val="00BC4E7E"/>
    <w:rsid w:val="00BC5E26"/>
    <w:rsid w:val="00BC6319"/>
    <w:rsid w:val="00BC72EF"/>
    <w:rsid w:val="00BD02F6"/>
    <w:rsid w:val="00BD4E90"/>
    <w:rsid w:val="00BD6526"/>
    <w:rsid w:val="00BD7291"/>
    <w:rsid w:val="00BE4B18"/>
    <w:rsid w:val="00BE622C"/>
    <w:rsid w:val="00BF214C"/>
    <w:rsid w:val="00BF329A"/>
    <w:rsid w:val="00BF3835"/>
    <w:rsid w:val="00BF54F8"/>
    <w:rsid w:val="00BF67C3"/>
    <w:rsid w:val="00BF6E5C"/>
    <w:rsid w:val="00C02074"/>
    <w:rsid w:val="00C03EF3"/>
    <w:rsid w:val="00C048EB"/>
    <w:rsid w:val="00C05C3B"/>
    <w:rsid w:val="00C14EDC"/>
    <w:rsid w:val="00C15674"/>
    <w:rsid w:val="00C21110"/>
    <w:rsid w:val="00C22C26"/>
    <w:rsid w:val="00C267BF"/>
    <w:rsid w:val="00C33600"/>
    <w:rsid w:val="00C36050"/>
    <w:rsid w:val="00C361C3"/>
    <w:rsid w:val="00C369C7"/>
    <w:rsid w:val="00C37D64"/>
    <w:rsid w:val="00C41309"/>
    <w:rsid w:val="00C41488"/>
    <w:rsid w:val="00C469C7"/>
    <w:rsid w:val="00C50454"/>
    <w:rsid w:val="00C610B5"/>
    <w:rsid w:val="00C635EE"/>
    <w:rsid w:val="00C6429F"/>
    <w:rsid w:val="00C64688"/>
    <w:rsid w:val="00C6497D"/>
    <w:rsid w:val="00C73F2E"/>
    <w:rsid w:val="00C75EB8"/>
    <w:rsid w:val="00C75FEB"/>
    <w:rsid w:val="00C777B0"/>
    <w:rsid w:val="00C80830"/>
    <w:rsid w:val="00C82C6E"/>
    <w:rsid w:val="00C85468"/>
    <w:rsid w:val="00C8565B"/>
    <w:rsid w:val="00C8574D"/>
    <w:rsid w:val="00C8604F"/>
    <w:rsid w:val="00C9158A"/>
    <w:rsid w:val="00CA4557"/>
    <w:rsid w:val="00CA6B64"/>
    <w:rsid w:val="00CB34AF"/>
    <w:rsid w:val="00CB4D47"/>
    <w:rsid w:val="00CC16FC"/>
    <w:rsid w:val="00CC423F"/>
    <w:rsid w:val="00CC51D3"/>
    <w:rsid w:val="00CE17A8"/>
    <w:rsid w:val="00CE6116"/>
    <w:rsid w:val="00CE72FD"/>
    <w:rsid w:val="00CF310A"/>
    <w:rsid w:val="00CF5A3F"/>
    <w:rsid w:val="00CF5C66"/>
    <w:rsid w:val="00CF5ED9"/>
    <w:rsid w:val="00CF7CE5"/>
    <w:rsid w:val="00D054DC"/>
    <w:rsid w:val="00D062DF"/>
    <w:rsid w:val="00D06E1A"/>
    <w:rsid w:val="00D11551"/>
    <w:rsid w:val="00D124D0"/>
    <w:rsid w:val="00D12DD2"/>
    <w:rsid w:val="00D133FE"/>
    <w:rsid w:val="00D1410F"/>
    <w:rsid w:val="00D14FC1"/>
    <w:rsid w:val="00D217ED"/>
    <w:rsid w:val="00D22D0D"/>
    <w:rsid w:val="00D22EBE"/>
    <w:rsid w:val="00D246B9"/>
    <w:rsid w:val="00D2729F"/>
    <w:rsid w:val="00D3045E"/>
    <w:rsid w:val="00D32126"/>
    <w:rsid w:val="00D32D0C"/>
    <w:rsid w:val="00D36BC0"/>
    <w:rsid w:val="00D40A92"/>
    <w:rsid w:val="00D42EFC"/>
    <w:rsid w:val="00D43E16"/>
    <w:rsid w:val="00D5135D"/>
    <w:rsid w:val="00D5144D"/>
    <w:rsid w:val="00D54F5B"/>
    <w:rsid w:val="00D66A95"/>
    <w:rsid w:val="00D670AC"/>
    <w:rsid w:val="00D67199"/>
    <w:rsid w:val="00D703DF"/>
    <w:rsid w:val="00D72CA5"/>
    <w:rsid w:val="00D75213"/>
    <w:rsid w:val="00D757A9"/>
    <w:rsid w:val="00D75877"/>
    <w:rsid w:val="00D77A4F"/>
    <w:rsid w:val="00D81210"/>
    <w:rsid w:val="00D837C7"/>
    <w:rsid w:val="00D83A5F"/>
    <w:rsid w:val="00D856B8"/>
    <w:rsid w:val="00D90DF7"/>
    <w:rsid w:val="00D92244"/>
    <w:rsid w:val="00D92D3B"/>
    <w:rsid w:val="00D93837"/>
    <w:rsid w:val="00D94B16"/>
    <w:rsid w:val="00D96570"/>
    <w:rsid w:val="00DA08FD"/>
    <w:rsid w:val="00DA0C44"/>
    <w:rsid w:val="00DA3FF7"/>
    <w:rsid w:val="00DA556E"/>
    <w:rsid w:val="00DA68E8"/>
    <w:rsid w:val="00DC028F"/>
    <w:rsid w:val="00DC1F5E"/>
    <w:rsid w:val="00DC21F6"/>
    <w:rsid w:val="00DC4DC7"/>
    <w:rsid w:val="00DC574B"/>
    <w:rsid w:val="00DC5FF7"/>
    <w:rsid w:val="00DC7164"/>
    <w:rsid w:val="00DC7A1C"/>
    <w:rsid w:val="00DD0286"/>
    <w:rsid w:val="00DD1458"/>
    <w:rsid w:val="00DD50EE"/>
    <w:rsid w:val="00DD578A"/>
    <w:rsid w:val="00DE3286"/>
    <w:rsid w:val="00DE3A80"/>
    <w:rsid w:val="00DF1551"/>
    <w:rsid w:val="00DF240E"/>
    <w:rsid w:val="00DF2D62"/>
    <w:rsid w:val="00DF4054"/>
    <w:rsid w:val="00DF59C7"/>
    <w:rsid w:val="00DF6184"/>
    <w:rsid w:val="00DF68D2"/>
    <w:rsid w:val="00DF7AF7"/>
    <w:rsid w:val="00E00A23"/>
    <w:rsid w:val="00E04987"/>
    <w:rsid w:val="00E04CE9"/>
    <w:rsid w:val="00E07460"/>
    <w:rsid w:val="00E10AEA"/>
    <w:rsid w:val="00E11738"/>
    <w:rsid w:val="00E14B7A"/>
    <w:rsid w:val="00E16AA7"/>
    <w:rsid w:val="00E17399"/>
    <w:rsid w:val="00E17D35"/>
    <w:rsid w:val="00E20C0B"/>
    <w:rsid w:val="00E2416C"/>
    <w:rsid w:val="00E250EE"/>
    <w:rsid w:val="00E2671B"/>
    <w:rsid w:val="00E30A63"/>
    <w:rsid w:val="00E314D9"/>
    <w:rsid w:val="00E34C1E"/>
    <w:rsid w:val="00E364C8"/>
    <w:rsid w:val="00E41E61"/>
    <w:rsid w:val="00E44DB9"/>
    <w:rsid w:val="00E45044"/>
    <w:rsid w:val="00E50143"/>
    <w:rsid w:val="00E503A5"/>
    <w:rsid w:val="00E517BB"/>
    <w:rsid w:val="00E52E66"/>
    <w:rsid w:val="00E53668"/>
    <w:rsid w:val="00E572CE"/>
    <w:rsid w:val="00E65E79"/>
    <w:rsid w:val="00E66D46"/>
    <w:rsid w:val="00E720ED"/>
    <w:rsid w:val="00E74347"/>
    <w:rsid w:val="00E7496C"/>
    <w:rsid w:val="00E75715"/>
    <w:rsid w:val="00E75EC0"/>
    <w:rsid w:val="00E75EE3"/>
    <w:rsid w:val="00E807C7"/>
    <w:rsid w:val="00E81F48"/>
    <w:rsid w:val="00E82B8D"/>
    <w:rsid w:val="00E840A2"/>
    <w:rsid w:val="00E841A0"/>
    <w:rsid w:val="00E86E46"/>
    <w:rsid w:val="00E87832"/>
    <w:rsid w:val="00E91A24"/>
    <w:rsid w:val="00E92483"/>
    <w:rsid w:val="00E9384D"/>
    <w:rsid w:val="00E9415F"/>
    <w:rsid w:val="00E95072"/>
    <w:rsid w:val="00E95211"/>
    <w:rsid w:val="00EA1A9C"/>
    <w:rsid w:val="00EA36ED"/>
    <w:rsid w:val="00EA41EF"/>
    <w:rsid w:val="00EA4BB2"/>
    <w:rsid w:val="00EA7577"/>
    <w:rsid w:val="00EB0E0E"/>
    <w:rsid w:val="00EB43B9"/>
    <w:rsid w:val="00EB5DC6"/>
    <w:rsid w:val="00EB6747"/>
    <w:rsid w:val="00EB69E9"/>
    <w:rsid w:val="00EB749A"/>
    <w:rsid w:val="00EC5097"/>
    <w:rsid w:val="00EC5D41"/>
    <w:rsid w:val="00EC5EA9"/>
    <w:rsid w:val="00EC7B5D"/>
    <w:rsid w:val="00ED2235"/>
    <w:rsid w:val="00ED284D"/>
    <w:rsid w:val="00ED2F0D"/>
    <w:rsid w:val="00ED37D3"/>
    <w:rsid w:val="00ED4214"/>
    <w:rsid w:val="00ED4F73"/>
    <w:rsid w:val="00ED5994"/>
    <w:rsid w:val="00ED67AC"/>
    <w:rsid w:val="00EE1CBE"/>
    <w:rsid w:val="00EE221A"/>
    <w:rsid w:val="00EE37CA"/>
    <w:rsid w:val="00EE4D4A"/>
    <w:rsid w:val="00EE61FC"/>
    <w:rsid w:val="00EF2B5D"/>
    <w:rsid w:val="00EF70B5"/>
    <w:rsid w:val="00F00ED8"/>
    <w:rsid w:val="00F04748"/>
    <w:rsid w:val="00F04E76"/>
    <w:rsid w:val="00F11380"/>
    <w:rsid w:val="00F141FE"/>
    <w:rsid w:val="00F14BEE"/>
    <w:rsid w:val="00F15C19"/>
    <w:rsid w:val="00F176B3"/>
    <w:rsid w:val="00F17A5C"/>
    <w:rsid w:val="00F20E61"/>
    <w:rsid w:val="00F210AE"/>
    <w:rsid w:val="00F2388D"/>
    <w:rsid w:val="00F32F26"/>
    <w:rsid w:val="00F341F8"/>
    <w:rsid w:val="00F35DD8"/>
    <w:rsid w:val="00F3649E"/>
    <w:rsid w:val="00F36E07"/>
    <w:rsid w:val="00F40F0F"/>
    <w:rsid w:val="00F417E2"/>
    <w:rsid w:val="00F443EC"/>
    <w:rsid w:val="00F45F03"/>
    <w:rsid w:val="00F479B9"/>
    <w:rsid w:val="00F56636"/>
    <w:rsid w:val="00F5693C"/>
    <w:rsid w:val="00F56F77"/>
    <w:rsid w:val="00F570DB"/>
    <w:rsid w:val="00F60DA4"/>
    <w:rsid w:val="00F60E52"/>
    <w:rsid w:val="00F611C4"/>
    <w:rsid w:val="00F660D9"/>
    <w:rsid w:val="00F70167"/>
    <w:rsid w:val="00F70234"/>
    <w:rsid w:val="00F71E2B"/>
    <w:rsid w:val="00F73205"/>
    <w:rsid w:val="00F76764"/>
    <w:rsid w:val="00F769A1"/>
    <w:rsid w:val="00F80502"/>
    <w:rsid w:val="00F85602"/>
    <w:rsid w:val="00F85E82"/>
    <w:rsid w:val="00F86D47"/>
    <w:rsid w:val="00F91F27"/>
    <w:rsid w:val="00F941DF"/>
    <w:rsid w:val="00F95ABF"/>
    <w:rsid w:val="00F95F75"/>
    <w:rsid w:val="00F979FE"/>
    <w:rsid w:val="00F97D73"/>
    <w:rsid w:val="00FA05F1"/>
    <w:rsid w:val="00FA400D"/>
    <w:rsid w:val="00FA4FBC"/>
    <w:rsid w:val="00FA5915"/>
    <w:rsid w:val="00FA6062"/>
    <w:rsid w:val="00FA63B4"/>
    <w:rsid w:val="00FB02E9"/>
    <w:rsid w:val="00FB0773"/>
    <w:rsid w:val="00FB0E75"/>
    <w:rsid w:val="00FB16AA"/>
    <w:rsid w:val="00FB1B82"/>
    <w:rsid w:val="00FB2B7B"/>
    <w:rsid w:val="00FB318A"/>
    <w:rsid w:val="00FC01C7"/>
    <w:rsid w:val="00FC095A"/>
    <w:rsid w:val="00FC129A"/>
    <w:rsid w:val="00FC2AB9"/>
    <w:rsid w:val="00FC7884"/>
    <w:rsid w:val="00FD0590"/>
    <w:rsid w:val="00FE22DE"/>
    <w:rsid w:val="00FE38A6"/>
    <w:rsid w:val="00FE38C0"/>
    <w:rsid w:val="00FE5CAC"/>
    <w:rsid w:val="00FE630D"/>
    <w:rsid w:val="00FE69E0"/>
    <w:rsid w:val="00FE72FD"/>
    <w:rsid w:val="00FE7E03"/>
    <w:rsid w:val="00FF1AD9"/>
    <w:rsid w:val="00FF1E6A"/>
    <w:rsid w:val="00FF210E"/>
    <w:rsid w:val="00FF50AF"/>
    <w:rsid w:val="00FF65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DC8DF"/>
  <w15:chartTrackingRefBased/>
  <w15:docId w15:val="{D147D508-26F7-441E-AF80-307859F7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3C2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C2B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B54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316544"/>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31654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49A"/>
    <w:pPr>
      <w:spacing w:after="0" w:line="240" w:lineRule="auto"/>
    </w:pPr>
    <w:rPr>
      <w:sz w:val="20"/>
      <w:szCs w:val="20"/>
    </w:rPr>
  </w:style>
  <w:style w:type="character" w:customStyle="1" w:styleId="a4">
    <w:name w:val="טקסט הערת שוליים תו"/>
    <w:basedOn w:val="a0"/>
    <w:link w:val="a3"/>
    <w:uiPriority w:val="99"/>
    <w:rsid w:val="00EB749A"/>
    <w:rPr>
      <w:sz w:val="20"/>
      <w:szCs w:val="20"/>
    </w:rPr>
  </w:style>
  <w:style w:type="character" w:styleId="a5">
    <w:name w:val="footnote reference"/>
    <w:basedOn w:val="a0"/>
    <w:uiPriority w:val="99"/>
    <w:semiHidden/>
    <w:unhideWhenUsed/>
    <w:rsid w:val="00EB749A"/>
    <w:rPr>
      <w:vertAlign w:val="superscript"/>
    </w:rPr>
  </w:style>
  <w:style w:type="paragraph" w:styleId="a6">
    <w:name w:val="header"/>
    <w:basedOn w:val="a"/>
    <w:link w:val="a7"/>
    <w:uiPriority w:val="99"/>
    <w:unhideWhenUsed/>
    <w:rsid w:val="009C3231"/>
    <w:pPr>
      <w:tabs>
        <w:tab w:val="center" w:pos="4153"/>
        <w:tab w:val="right" w:pos="8306"/>
      </w:tabs>
      <w:spacing w:after="0" w:line="240" w:lineRule="auto"/>
    </w:pPr>
  </w:style>
  <w:style w:type="character" w:customStyle="1" w:styleId="a7">
    <w:name w:val="כותרת עליונה תו"/>
    <w:basedOn w:val="a0"/>
    <w:link w:val="a6"/>
    <w:uiPriority w:val="99"/>
    <w:rsid w:val="009C3231"/>
  </w:style>
  <w:style w:type="paragraph" w:styleId="a8">
    <w:name w:val="footer"/>
    <w:basedOn w:val="a"/>
    <w:link w:val="a9"/>
    <w:uiPriority w:val="99"/>
    <w:unhideWhenUsed/>
    <w:rsid w:val="009C3231"/>
    <w:pPr>
      <w:tabs>
        <w:tab w:val="center" w:pos="4153"/>
        <w:tab w:val="right" w:pos="8306"/>
      </w:tabs>
      <w:spacing w:after="0" w:line="240" w:lineRule="auto"/>
    </w:pPr>
  </w:style>
  <w:style w:type="character" w:customStyle="1" w:styleId="a9">
    <w:name w:val="כותרת תחתונה תו"/>
    <w:basedOn w:val="a0"/>
    <w:link w:val="a8"/>
    <w:uiPriority w:val="99"/>
    <w:rsid w:val="009C3231"/>
  </w:style>
  <w:style w:type="paragraph" w:styleId="aa">
    <w:name w:val="List Paragraph"/>
    <w:basedOn w:val="a"/>
    <w:uiPriority w:val="34"/>
    <w:qFormat/>
    <w:rsid w:val="00D96570"/>
    <w:pPr>
      <w:ind w:left="720"/>
      <w:contextualSpacing/>
    </w:pPr>
  </w:style>
  <w:style w:type="table" w:styleId="ab">
    <w:name w:val="Table Grid"/>
    <w:basedOn w:val="a1"/>
    <w:uiPriority w:val="39"/>
    <w:rsid w:val="00442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1A3046"/>
    <w:rPr>
      <w:rFonts w:ascii="Times New Roman" w:hAnsi="Times New Roman" w:cs="Times New Roman"/>
      <w:sz w:val="24"/>
      <w:szCs w:val="24"/>
    </w:rPr>
  </w:style>
  <w:style w:type="character" w:styleId="Hyperlink">
    <w:name w:val="Hyperlink"/>
    <w:basedOn w:val="a0"/>
    <w:uiPriority w:val="99"/>
    <w:unhideWhenUsed/>
    <w:rsid w:val="001A3046"/>
    <w:rPr>
      <w:color w:val="0563C1" w:themeColor="hyperlink"/>
      <w:u w:val="single"/>
    </w:rPr>
  </w:style>
  <w:style w:type="character" w:customStyle="1" w:styleId="11">
    <w:name w:val="אזכור לא מזוהה1"/>
    <w:basedOn w:val="a0"/>
    <w:uiPriority w:val="99"/>
    <w:semiHidden/>
    <w:unhideWhenUsed/>
    <w:rsid w:val="001A3046"/>
    <w:rPr>
      <w:color w:val="605E5C"/>
      <w:shd w:val="clear" w:color="auto" w:fill="E1DFDD"/>
    </w:rPr>
  </w:style>
  <w:style w:type="character" w:styleId="FollowedHyperlink">
    <w:name w:val="FollowedHyperlink"/>
    <w:basedOn w:val="a0"/>
    <w:uiPriority w:val="99"/>
    <w:semiHidden/>
    <w:unhideWhenUsed/>
    <w:rsid w:val="00574FB4"/>
    <w:rPr>
      <w:color w:val="954F72" w:themeColor="followedHyperlink"/>
      <w:u w:val="single"/>
    </w:rPr>
  </w:style>
  <w:style w:type="character" w:styleId="ac">
    <w:name w:val="annotation reference"/>
    <w:basedOn w:val="a0"/>
    <w:uiPriority w:val="99"/>
    <w:semiHidden/>
    <w:unhideWhenUsed/>
    <w:rsid w:val="00B4784F"/>
    <w:rPr>
      <w:sz w:val="16"/>
      <w:szCs w:val="16"/>
    </w:rPr>
  </w:style>
  <w:style w:type="paragraph" w:styleId="ad">
    <w:name w:val="annotation text"/>
    <w:basedOn w:val="a"/>
    <w:link w:val="ae"/>
    <w:uiPriority w:val="99"/>
    <w:semiHidden/>
    <w:unhideWhenUsed/>
    <w:rsid w:val="00B4784F"/>
    <w:pPr>
      <w:spacing w:line="240" w:lineRule="auto"/>
    </w:pPr>
    <w:rPr>
      <w:sz w:val="20"/>
      <w:szCs w:val="20"/>
    </w:rPr>
  </w:style>
  <w:style w:type="character" w:customStyle="1" w:styleId="ae">
    <w:name w:val="טקסט הערה תו"/>
    <w:basedOn w:val="a0"/>
    <w:link w:val="ad"/>
    <w:uiPriority w:val="99"/>
    <w:semiHidden/>
    <w:rsid w:val="00B4784F"/>
    <w:rPr>
      <w:sz w:val="20"/>
      <w:szCs w:val="20"/>
    </w:rPr>
  </w:style>
  <w:style w:type="paragraph" w:styleId="af">
    <w:name w:val="annotation subject"/>
    <w:basedOn w:val="ad"/>
    <w:next w:val="ad"/>
    <w:link w:val="af0"/>
    <w:uiPriority w:val="99"/>
    <w:semiHidden/>
    <w:unhideWhenUsed/>
    <w:rsid w:val="00B4784F"/>
    <w:rPr>
      <w:b/>
      <w:bCs/>
    </w:rPr>
  </w:style>
  <w:style w:type="character" w:customStyle="1" w:styleId="af0">
    <w:name w:val="נושא הערה תו"/>
    <w:basedOn w:val="ae"/>
    <w:link w:val="af"/>
    <w:uiPriority w:val="99"/>
    <w:semiHidden/>
    <w:rsid w:val="00B4784F"/>
    <w:rPr>
      <w:b/>
      <w:bCs/>
      <w:sz w:val="20"/>
      <w:szCs w:val="20"/>
    </w:rPr>
  </w:style>
  <w:style w:type="paragraph" w:styleId="af1">
    <w:name w:val="Balloon Text"/>
    <w:basedOn w:val="a"/>
    <w:link w:val="af2"/>
    <w:uiPriority w:val="99"/>
    <w:semiHidden/>
    <w:unhideWhenUsed/>
    <w:rsid w:val="00B4784F"/>
    <w:pPr>
      <w:spacing w:after="0" w:line="240" w:lineRule="auto"/>
    </w:pPr>
    <w:rPr>
      <w:rFonts w:ascii="Tahoma" w:hAnsi="Tahoma" w:cs="Tahoma"/>
      <w:sz w:val="18"/>
      <w:szCs w:val="18"/>
    </w:rPr>
  </w:style>
  <w:style w:type="character" w:customStyle="1" w:styleId="af2">
    <w:name w:val="טקסט בלונים תו"/>
    <w:basedOn w:val="a0"/>
    <w:link w:val="af1"/>
    <w:uiPriority w:val="99"/>
    <w:semiHidden/>
    <w:rsid w:val="00B4784F"/>
    <w:rPr>
      <w:rFonts w:ascii="Tahoma" w:hAnsi="Tahoma" w:cs="Tahoma"/>
      <w:sz w:val="18"/>
      <w:szCs w:val="18"/>
    </w:rPr>
  </w:style>
  <w:style w:type="character" w:customStyle="1" w:styleId="21">
    <w:name w:val="אזכור לא מזוהה2"/>
    <w:basedOn w:val="a0"/>
    <w:uiPriority w:val="99"/>
    <w:semiHidden/>
    <w:unhideWhenUsed/>
    <w:rsid w:val="00DD578A"/>
    <w:rPr>
      <w:color w:val="605E5C"/>
      <w:shd w:val="clear" w:color="auto" w:fill="E1DFDD"/>
    </w:rPr>
  </w:style>
  <w:style w:type="character" w:customStyle="1" w:styleId="10">
    <w:name w:val="כותרת 1 תו"/>
    <w:basedOn w:val="a0"/>
    <w:link w:val="1"/>
    <w:uiPriority w:val="9"/>
    <w:rsid w:val="003C2BE4"/>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C2BE4"/>
    <w:rPr>
      <w:rFonts w:asciiTheme="majorHAnsi" w:eastAsiaTheme="majorEastAsia" w:hAnsiTheme="majorHAnsi" w:cstheme="majorBidi"/>
      <w:color w:val="2F5496" w:themeColor="accent1" w:themeShade="BF"/>
      <w:sz w:val="26"/>
      <w:szCs w:val="26"/>
    </w:rPr>
  </w:style>
  <w:style w:type="character" w:customStyle="1" w:styleId="50">
    <w:name w:val="כותרת 5 תו"/>
    <w:basedOn w:val="a0"/>
    <w:link w:val="5"/>
    <w:uiPriority w:val="9"/>
    <w:semiHidden/>
    <w:rsid w:val="00316544"/>
    <w:rPr>
      <w:rFonts w:asciiTheme="majorHAnsi" w:eastAsiaTheme="majorEastAsia" w:hAnsiTheme="majorHAnsi" w:cstheme="majorBidi"/>
      <w:color w:val="2F5496" w:themeColor="accent1" w:themeShade="BF"/>
    </w:rPr>
  </w:style>
  <w:style w:type="character" w:customStyle="1" w:styleId="60">
    <w:name w:val="כותרת 6 תו"/>
    <w:basedOn w:val="a0"/>
    <w:link w:val="6"/>
    <w:uiPriority w:val="9"/>
    <w:semiHidden/>
    <w:rsid w:val="00316544"/>
    <w:rPr>
      <w:rFonts w:asciiTheme="majorHAnsi" w:eastAsiaTheme="majorEastAsia" w:hAnsiTheme="majorHAnsi" w:cstheme="majorBidi"/>
      <w:color w:val="1F3763" w:themeColor="accent1" w:themeShade="7F"/>
    </w:rPr>
  </w:style>
  <w:style w:type="paragraph" w:styleId="af3">
    <w:name w:val="endnote text"/>
    <w:basedOn w:val="a"/>
    <w:link w:val="af4"/>
    <w:uiPriority w:val="99"/>
    <w:semiHidden/>
    <w:unhideWhenUsed/>
    <w:rsid w:val="003B4986"/>
    <w:pPr>
      <w:spacing w:after="0" w:line="240" w:lineRule="auto"/>
    </w:pPr>
    <w:rPr>
      <w:sz w:val="20"/>
      <w:szCs w:val="20"/>
    </w:rPr>
  </w:style>
  <w:style w:type="character" w:customStyle="1" w:styleId="af4">
    <w:name w:val="טקסט הערת סיום תו"/>
    <w:basedOn w:val="a0"/>
    <w:link w:val="af3"/>
    <w:uiPriority w:val="99"/>
    <w:semiHidden/>
    <w:rsid w:val="003B4986"/>
    <w:rPr>
      <w:sz w:val="20"/>
      <w:szCs w:val="20"/>
    </w:rPr>
  </w:style>
  <w:style w:type="character" w:styleId="af5">
    <w:name w:val="endnote reference"/>
    <w:basedOn w:val="a0"/>
    <w:uiPriority w:val="99"/>
    <w:semiHidden/>
    <w:unhideWhenUsed/>
    <w:rsid w:val="003B4986"/>
    <w:rPr>
      <w:vertAlign w:val="superscript"/>
    </w:rPr>
  </w:style>
  <w:style w:type="character" w:customStyle="1" w:styleId="30">
    <w:name w:val="כותרת 3 תו"/>
    <w:basedOn w:val="a0"/>
    <w:link w:val="3"/>
    <w:uiPriority w:val="9"/>
    <w:semiHidden/>
    <w:rsid w:val="004B5422"/>
    <w:rPr>
      <w:rFonts w:asciiTheme="majorHAnsi" w:eastAsiaTheme="majorEastAsia" w:hAnsiTheme="majorHAnsi" w:cstheme="majorBidi"/>
      <w:color w:val="1F3763" w:themeColor="accent1" w:themeShade="7F"/>
      <w:sz w:val="24"/>
      <w:szCs w:val="24"/>
    </w:rPr>
  </w:style>
  <w:style w:type="character" w:styleId="af6">
    <w:name w:val="Strong"/>
    <w:basedOn w:val="a0"/>
    <w:uiPriority w:val="22"/>
    <w:qFormat/>
    <w:rsid w:val="00157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4369">
      <w:bodyDiv w:val="1"/>
      <w:marLeft w:val="0"/>
      <w:marRight w:val="0"/>
      <w:marTop w:val="0"/>
      <w:marBottom w:val="0"/>
      <w:divBdr>
        <w:top w:val="none" w:sz="0" w:space="0" w:color="auto"/>
        <w:left w:val="none" w:sz="0" w:space="0" w:color="auto"/>
        <w:bottom w:val="none" w:sz="0" w:space="0" w:color="auto"/>
        <w:right w:val="none" w:sz="0" w:space="0" w:color="auto"/>
      </w:divBdr>
    </w:div>
    <w:div w:id="30424571">
      <w:bodyDiv w:val="1"/>
      <w:marLeft w:val="0"/>
      <w:marRight w:val="0"/>
      <w:marTop w:val="0"/>
      <w:marBottom w:val="0"/>
      <w:divBdr>
        <w:top w:val="none" w:sz="0" w:space="0" w:color="auto"/>
        <w:left w:val="none" w:sz="0" w:space="0" w:color="auto"/>
        <w:bottom w:val="none" w:sz="0" w:space="0" w:color="auto"/>
        <w:right w:val="none" w:sz="0" w:space="0" w:color="auto"/>
      </w:divBdr>
    </w:div>
    <w:div w:id="45030934">
      <w:bodyDiv w:val="1"/>
      <w:marLeft w:val="0"/>
      <w:marRight w:val="0"/>
      <w:marTop w:val="0"/>
      <w:marBottom w:val="0"/>
      <w:divBdr>
        <w:top w:val="none" w:sz="0" w:space="0" w:color="auto"/>
        <w:left w:val="none" w:sz="0" w:space="0" w:color="auto"/>
        <w:bottom w:val="none" w:sz="0" w:space="0" w:color="auto"/>
        <w:right w:val="none" w:sz="0" w:space="0" w:color="auto"/>
      </w:divBdr>
    </w:div>
    <w:div w:id="70591815">
      <w:bodyDiv w:val="1"/>
      <w:marLeft w:val="0"/>
      <w:marRight w:val="0"/>
      <w:marTop w:val="0"/>
      <w:marBottom w:val="0"/>
      <w:divBdr>
        <w:top w:val="none" w:sz="0" w:space="0" w:color="auto"/>
        <w:left w:val="none" w:sz="0" w:space="0" w:color="auto"/>
        <w:bottom w:val="none" w:sz="0" w:space="0" w:color="auto"/>
        <w:right w:val="none" w:sz="0" w:space="0" w:color="auto"/>
      </w:divBdr>
    </w:div>
    <w:div w:id="154222806">
      <w:bodyDiv w:val="1"/>
      <w:marLeft w:val="0"/>
      <w:marRight w:val="0"/>
      <w:marTop w:val="0"/>
      <w:marBottom w:val="0"/>
      <w:divBdr>
        <w:top w:val="none" w:sz="0" w:space="0" w:color="auto"/>
        <w:left w:val="none" w:sz="0" w:space="0" w:color="auto"/>
        <w:bottom w:val="none" w:sz="0" w:space="0" w:color="auto"/>
        <w:right w:val="none" w:sz="0" w:space="0" w:color="auto"/>
      </w:divBdr>
    </w:div>
    <w:div w:id="176313426">
      <w:bodyDiv w:val="1"/>
      <w:marLeft w:val="0"/>
      <w:marRight w:val="0"/>
      <w:marTop w:val="0"/>
      <w:marBottom w:val="0"/>
      <w:divBdr>
        <w:top w:val="none" w:sz="0" w:space="0" w:color="auto"/>
        <w:left w:val="none" w:sz="0" w:space="0" w:color="auto"/>
        <w:bottom w:val="none" w:sz="0" w:space="0" w:color="auto"/>
        <w:right w:val="none" w:sz="0" w:space="0" w:color="auto"/>
      </w:divBdr>
    </w:div>
    <w:div w:id="201720822">
      <w:bodyDiv w:val="1"/>
      <w:marLeft w:val="0"/>
      <w:marRight w:val="0"/>
      <w:marTop w:val="0"/>
      <w:marBottom w:val="0"/>
      <w:divBdr>
        <w:top w:val="none" w:sz="0" w:space="0" w:color="auto"/>
        <w:left w:val="none" w:sz="0" w:space="0" w:color="auto"/>
        <w:bottom w:val="none" w:sz="0" w:space="0" w:color="auto"/>
        <w:right w:val="none" w:sz="0" w:space="0" w:color="auto"/>
      </w:divBdr>
    </w:div>
    <w:div w:id="218833361">
      <w:bodyDiv w:val="1"/>
      <w:marLeft w:val="0"/>
      <w:marRight w:val="0"/>
      <w:marTop w:val="0"/>
      <w:marBottom w:val="0"/>
      <w:divBdr>
        <w:top w:val="none" w:sz="0" w:space="0" w:color="auto"/>
        <w:left w:val="none" w:sz="0" w:space="0" w:color="auto"/>
        <w:bottom w:val="none" w:sz="0" w:space="0" w:color="auto"/>
        <w:right w:val="none" w:sz="0" w:space="0" w:color="auto"/>
      </w:divBdr>
    </w:div>
    <w:div w:id="338852757">
      <w:bodyDiv w:val="1"/>
      <w:marLeft w:val="0"/>
      <w:marRight w:val="0"/>
      <w:marTop w:val="0"/>
      <w:marBottom w:val="0"/>
      <w:divBdr>
        <w:top w:val="none" w:sz="0" w:space="0" w:color="auto"/>
        <w:left w:val="none" w:sz="0" w:space="0" w:color="auto"/>
        <w:bottom w:val="none" w:sz="0" w:space="0" w:color="auto"/>
        <w:right w:val="none" w:sz="0" w:space="0" w:color="auto"/>
      </w:divBdr>
    </w:div>
    <w:div w:id="392582533">
      <w:bodyDiv w:val="1"/>
      <w:marLeft w:val="0"/>
      <w:marRight w:val="0"/>
      <w:marTop w:val="0"/>
      <w:marBottom w:val="0"/>
      <w:divBdr>
        <w:top w:val="none" w:sz="0" w:space="0" w:color="auto"/>
        <w:left w:val="none" w:sz="0" w:space="0" w:color="auto"/>
        <w:bottom w:val="none" w:sz="0" w:space="0" w:color="auto"/>
        <w:right w:val="none" w:sz="0" w:space="0" w:color="auto"/>
      </w:divBdr>
    </w:div>
    <w:div w:id="507719629">
      <w:bodyDiv w:val="1"/>
      <w:marLeft w:val="0"/>
      <w:marRight w:val="0"/>
      <w:marTop w:val="0"/>
      <w:marBottom w:val="0"/>
      <w:divBdr>
        <w:top w:val="none" w:sz="0" w:space="0" w:color="auto"/>
        <w:left w:val="none" w:sz="0" w:space="0" w:color="auto"/>
        <w:bottom w:val="none" w:sz="0" w:space="0" w:color="auto"/>
        <w:right w:val="none" w:sz="0" w:space="0" w:color="auto"/>
      </w:divBdr>
    </w:div>
    <w:div w:id="522940870">
      <w:bodyDiv w:val="1"/>
      <w:marLeft w:val="0"/>
      <w:marRight w:val="0"/>
      <w:marTop w:val="0"/>
      <w:marBottom w:val="0"/>
      <w:divBdr>
        <w:top w:val="none" w:sz="0" w:space="0" w:color="auto"/>
        <w:left w:val="none" w:sz="0" w:space="0" w:color="auto"/>
        <w:bottom w:val="none" w:sz="0" w:space="0" w:color="auto"/>
        <w:right w:val="none" w:sz="0" w:space="0" w:color="auto"/>
      </w:divBdr>
    </w:div>
    <w:div w:id="564267512">
      <w:bodyDiv w:val="1"/>
      <w:marLeft w:val="0"/>
      <w:marRight w:val="0"/>
      <w:marTop w:val="0"/>
      <w:marBottom w:val="0"/>
      <w:divBdr>
        <w:top w:val="none" w:sz="0" w:space="0" w:color="auto"/>
        <w:left w:val="none" w:sz="0" w:space="0" w:color="auto"/>
        <w:bottom w:val="none" w:sz="0" w:space="0" w:color="auto"/>
        <w:right w:val="none" w:sz="0" w:space="0" w:color="auto"/>
      </w:divBdr>
    </w:div>
    <w:div w:id="605115374">
      <w:bodyDiv w:val="1"/>
      <w:marLeft w:val="0"/>
      <w:marRight w:val="0"/>
      <w:marTop w:val="0"/>
      <w:marBottom w:val="0"/>
      <w:divBdr>
        <w:top w:val="none" w:sz="0" w:space="0" w:color="auto"/>
        <w:left w:val="none" w:sz="0" w:space="0" w:color="auto"/>
        <w:bottom w:val="none" w:sz="0" w:space="0" w:color="auto"/>
        <w:right w:val="none" w:sz="0" w:space="0" w:color="auto"/>
      </w:divBdr>
    </w:div>
    <w:div w:id="629046610">
      <w:bodyDiv w:val="1"/>
      <w:marLeft w:val="0"/>
      <w:marRight w:val="0"/>
      <w:marTop w:val="0"/>
      <w:marBottom w:val="0"/>
      <w:divBdr>
        <w:top w:val="none" w:sz="0" w:space="0" w:color="auto"/>
        <w:left w:val="none" w:sz="0" w:space="0" w:color="auto"/>
        <w:bottom w:val="none" w:sz="0" w:space="0" w:color="auto"/>
        <w:right w:val="none" w:sz="0" w:space="0" w:color="auto"/>
      </w:divBdr>
    </w:div>
    <w:div w:id="631718281">
      <w:bodyDiv w:val="1"/>
      <w:marLeft w:val="0"/>
      <w:marRight w:val="0"/>
      <w:marTop w:val="0"/>
      <w:marBottom w:val="0"/>
      <w:divBdr>
        <w:top w:val="none" w:sz="0" w:space="0" w:color="auto"/>
        <w:left w:val="none" w:sz="0" w:space="0" w:color="auto"/>
        <w:bottom w:val="none" w:sz="0" w:space="0" w:color="auto"/>
        <w:right w:val="none" w:sz="0" w:space="0" w:color="auto"/>
      </w:divBdr>
    </w:div>
    <w:div w:id="668337147">
      <w:bodyDiv w:val="1"/>
      <w:marLeft w:val="0"/>
      <w:marRight w:val="0"/>
      <w:marTop w:val="0"/>
      <w:marBottom w:val="0"/>
      <w:divBdr>
        <w:top w:val="none" w:sz="0" w:space="0" w:color="auto"/>
        <w:left w:val="none" w:sz="0" w:space="0" w:color="auto"/>
        <w:bottom w:val="none" w:sz="0" w:space="0" w:color="auto"/>
        <w:right w:val="none" w:sz="0" w:space="0" w:color="auto"/>
      </w:divBdr>
    </w:div>
    <w:div w:id="670638814">
      <w:bodyDiv w:val="1"/>
      <w:marLeft w:val="0"/>
      <w:marRight w:val="0"/>
      <w:marTop w:val="0"/>
      <w:marBottom w:val="0"/>
      <w:divBdr>
        <w:top w:val="none" w:sz="0" w:space="0" w:color="auto"/>
        <w:left w:val="none" w:sz="0" w:space="0" w:color="auto"/>
        <w:bottom w:val="none" w:sz="0" w:space="0" w:color="auto"/>
        <w:right w:val="none" w:sz="0" w:space="0" w:color="auto"/>
      </w:divBdr>
    </w:div>
    <w:div w:id="690377189">
      <w:bodyDiv w:val="1"/>
      <w:marLeft w:val="0"/>
      <w:marRight w:val="0"/>
      <w:marTop w:val="0"/>
      <w:marBottom w:val="0"/>
      <w:divBdr>
        <w:top w:val="none" w:sz="0" w:space="0" w:color="auto"/>
        <w:left w:val="none" w:sz="0" w:space="0" w:color="auto"/>
        <w:bottom w:val="none" w:sz="0" w:space="0" w:color="auto"/>
        <w:right w:val="none" w:sz="0" w:space="0" w:color="auto"/>
      </w:divBdr>
    </w:div>
    <w:div w:id="784277954">
      <w:bodyDiv w:val="1"/>
      <w:marLeft w:val="0"/>
      <w:marRight w:val="0"/>
      <w:marTop w:val="0"/>
      <w:marBottom w:val="0"/>
      <w:divBdr>
        <w:top w:val="none" w:sz="0" w:space="0" w:color="auto"/>
        <w:left w:val="none" w:sz="0" w:space="0" w:color="auto"/>
        <w:bottom w:val="none" w:sz="0" w:space="0" w:color="auto"/>
        <w:right w:val="none" w:sz="0" w:space="0" w:color="auto"/>
      </w:divBdr>
    </w:div>
    <w:div w:id="816997677">
      <w:bodyDiv w:val="1"/>
      <w:marLeft w:val="0"/>
      <w:marRight w:val="0"/>
      <w:marTop w:val="0"/>
      <w:marBottom w:val="0"/>
      <w:divBdr>
        <w:top w:val="none" w:sz="0" w:space="0" w:color="auto"/>
        <w:left w:val="none" w:sz="0" w:space="0" w:color="auto"/>
        <w:bottom w:val="none" w:sz="0" w:space="0" w:color="auto"/>
        <w:right w:val="none" w:sz="0" w:space="0" w:color="auto"/>
      </w:divBdr>
    </w:div>
    <w:div w:id="864370617">
      <w:bodyDiv w:val="1"/>
      <w:marLeft w:val="0"/>
      <w:marRight w:val="0"/>
      <w:marTop w:val="0"/>
      <w:marBottom w:val="0"/>
      <w:divBdr>
        <w:top w:val="none" w:sz="0" w:space="0" w:color="auto"/>
        <w:left w:val="none" w:sz="0" w:space="0" w:color="auto"/>
        <w:bottom w:val="none" w:sz="0" w:space="0" w:color="auto"/>
        <w:right w:val="none" w:sz="0" w:space="0" w:color="auto"/>
      </w:divBdr>
    </w:div>
    <w:div w:id="885946482">
      <w:bodyDiv w:val="1"/>
      <w:marLeft w:val="0"/>
      <w:marRight w:val="0"/>
      <w:marTop w:val="0"/>
      <w:marBottom w:val="0"/>
      <w:divBdr>
        <w:top w:val="none" w:sz="0" w:space="0" w:color="auto"/>
        <w:left w:val="none" w:sz="0" w:space="0" w:color="auto"/>
        <w:bottom w:val="none" w:sz="0" w:space="0" w:color="auto"/>
        <w:right w:val="none" w:sz="0" w:space="0" w:color="auto"/>
      </w:divBdr>
    </w:div>
    <w:div w:id="909585011">
      <w:bodyDiv w:val="1"/>
      <w:marLeft w:val="0"/>
      <w:marRight w:val="0"/>
      <w:marTop w:val="0"/>
      <w:marBottom w:val="0"/>
      <w:divBdr>
        <w:top w:val="none" w:sz="0" w:space="0" w:color="auto"/>
        <w:left w:val="none" w:sz="0" w:space="0" w:color="auto"/>
        <w:bottom w:val="none" w:sz="0" w:space="0" w:color="auto"/>
        <w:right w:val="none" w:sz="0" w:space="0" w:color="auto"/>
      </w:divBdr>
    </w:div>
    <w:div w:id="921648653">
      <w:bodyDiv w:val="1"/>
      <w:marLeft w:val="0"/>
      <w:marRight w:val="0"/>
      <w:marTop w:val="0"/>
      <w:marBottom w:val="0"/>
      <w:divBdr>
        <w:top w:val="none" w:sz="0" w:space="0" w:color="auto"/>
        <w:left w:val="none" w:sz="0" w:space="0" w:color="auto"/>
        <w:bottom w:val="none" w:sz="0" w:space="0" w:color="auto"/>
        <w:right w:val="none" w:sz="0" w:space="0" w:color="auto"/>
      </w:divBdr>
    </w:div>
    <w:div w:id="1016269116">
      <w:bodyDiv w:val="1"/>
      <w:marLeft w:val="0"/>
      <w:marRight w:val="0"/>
      <w:marTop w:val="0"/>
      <w:marBottom w:val="0"/>
      <w:divBdr>
        <w:top w:val="none" w:sz="0" w:space="0" w:color="auto"/>
        <w:left w:val="none" w:sz="0" w:space="0" w:color="auto"/>
        <w:bottom w:val="none" w:sz="0" w:space="0" w:color="auto"/>
        <w:right w:val="none" w:sz="0" w:space="0" w:color="auto"/>
      </w:divBdr>
      <w:divsChild>
        <w:div w:id="1904833352">
          <w:marLeft w:val="0"/>
          <w:marRight w:val="0"/>
          <w:marTop w:val="0"/>
          <w:marBottom w:val="285"/>
          <w:divBdr>
            <w:top w:val="none" w:sz="0" w:space="0" w:color="auto"/>
            <w:left w:val="none" w:sz="0" w:space="0" w:color="auto"/>
            <w:bottom w:val="none" w:sz="0" w:space="0" w:color="auto"/>
            <w:right w:val="none" w:sz="0" w:space="0" w:color="auto"/>
          </w:divBdr>
          <w:divsChild>
            <w:div w:id="971400185">
              <w:marLeft w:val="0"/>
              <w:marRight w:val="0"/>
              <w:marTop w:val="0"/>
              <w:marBottom w:val="0"/>
              <w:divBdr>
                <w:top w:val="none" w:sz="0" w:space="0" w:color="auto"/>
                <w:left w:val="none" w:sz="0" w:space="0" w:color="auto"/>
                <w:bottom w:val="none" w:sz="0" w:space="0" w:color="auto"/>
                <w:right w:val="none" w:sz="0" w:space="0" w:color="auto"/>
              </w:divBdr>
              <w:divsChild>
                <w:div w:id="1103770832">
                  <w:marLeft w:val="0"/>
                  <w:marRight w:val="0"/>
                  <w:marTop w:val="0"/>
                  <w:marBottom w:val="0"/>
                  <w:divBdr>
                    <w:top w:val="none" w:sz="0" w:space="0" w:color="auto"/>
                    <w:left w:val="none" w:sz="0" w:space="0" w:color="auto"/>
                    <w:bottom w:val="none" w:sz="0" w:space="0" w:color="auto"/>
                    <w:right w:val="none" w:sz="0" w:space="0" w:color="auto"/>
                  </w:divBdr>
                  <w:divsChild>
                    <w:div w:id="318844579">
                      <w:marLeft w:val="0"/>
                      <w:marRight w:val="0"/>
                      <w:marTop w:val="0"/>
                      <w:marBottom w:val="0"/>
                      <w:divBdr>
                        <w:top w:val="none" w:sz="0" w:space="0" w:color="auto"/>
                        <w:left w:val="single" w:sz="18" w:space="11" w:color="C50C1C"/>
                        <w:bottom w:val="single" w:sz="18" w:space="1" w:color="C50C1C"/>
                        <w:right w:val="single" w:sz="18" w:space="11" w:color="C50C1C"/>
                      </w:divBdr>
                      <w:divsChild>
                        <w:div w:id="1119497480">
                          <w:marLeft w:val="0"/>
                          <w:marRight w:val="90"/>
                          <w:marTop w:val="0"/>
                          <w:marBottom w:val="0"/>
                          <w:divBdr>
                            <w:top w:val="none" w:sz="0" w:space="0" w:color="auto"/>
                            <w:left w:val="none" w:sz="0" w:space="0" w:color="auto"/>
                            <w:bottom w:val="none" w:sz="0" w:space="0" w:color="auto"/>
                            <w:right w:val="none" w:sz="0" w:space="0" w:color="auto"/>
                          </w:divBdr>
                        </w:div>
                      </w:divsChild>
                    </w:div>
                    <w:div w:id="1215583303">
                      <w:marLeft w:val="0"/>
                      <w:marRight w:val="0"/>
                      <w:marTop w:val="0"/>
                      <w:marBottom w:val="0"/>
                      <w:divBdr>
                        <w:top w:val="none" w:sz="0" w:space="0" w:color="auto"/>
                        <w:left w:val="none" w:sz="0" w:space="0" w:color="auto"/>
                        <w:bottom w:val="none" w:sz="0" w:space="0" w:color="auto"/>
                        <w:right w:val="none" w:sz="0" w:space="0" w:color="auto"/>
                      </w:divBdr>
                      <w:divsChild>
                        <w:div w:id="821581892">
                          <w:marLeft w:val="0"/>
                          <w:marRight w:val="0"/>
                          <w:marTop w:val="0"/>
                          <w:marBottom w:val="210"/>
                          <w:divBdr>
                            <w:top w:val="none" w:sz="0" w:space="0" w:color="auto"/>
                            <w:left w:val="none" w:sz="0" w:space="0" w:color="auto"/>
                            <w:bottom w:val="none" w:sz="0" w:space="0" w:color="auto"/>
                            <w:right w:val="none" w:sz="0" w:space="0" w:color="auto"/>
                          </w:divBdr>
                          <w:divsChild>
                            <w:div w:id="186337019">
                              <w:marLeft w:val="0"/>
                              <w:marRight w:val="0"/>
                              <w:marTop w:val="0"/>
                              <w:marBottom w:val="210"/>
                              <w:divBdr>
                                <w:top w:val="none" w:sz="0" w:space="0" w:color="auto"/>
                                <w:left w:val="none" w:sz="0" w:space="0" w:color="auto"/>
                                <w:bottom w:val="none" w:sz="0" w:space="0" w:color="auto"/>
                                <w:right w:val="none" w:sz="0" w:space="0" w:color="auto"/>
                              </w:divBdr>
                              <w:divsChild>
                                <w:div w:id="64228159">
                                  <w:marLeft w:val="0"/>
                                  <w:marRight w:val="0"/>
                                  <w:marTop w:val="0"/>
                                  <w:marBottom w:val="210"/>
                                  <w:divBdr>
                                    <w:top w:val="none" w:sz="0" w:space="0" w:color="auto"/>
                                    <w:left w:val="none" w:sz="0" w:space="0" w:color="auto"/>
                                    <w:bottom w:val="none" w:sz="0" w:space="0" w:color="auto"/>
                                    <w:right w:val="none" w:sz="0" w:space="0" w:color="auto"/>
                                  </w:divBdr>
                                </w:div>
                                <w:div w:id="235365630">
                                  <w:marLeft w:val="0"/>
                                  <w:marRight w:val="0"/>
                                  <w:marTop w:val="0"/>
                                  <w:marBottom w:val="210"/>
                                  <w:divBdr>
                                    <w:top w:val="none" w:sz="0" w:space="0" w:color="auto"/>
                                    <w:left w:val="none" w:sz="0" w:space="0" w:color="auto"/>
                                    <w:bottom w:val="none" w:sz="0" w:space="0" w:color="auto"/>
                                    <w:right w:val="none" w:sz="0" w:space="0" w:color="auto"/>
                                  </w:divBdr>
                                </w:div>
                                <w:div w:id="436173514">
                                  <w:marLeft w:val="0"/>
                                  <w:marRight w:val="0"/>
                                  <w:marTop w:val="0"/>
                                  <w:marBottom w:val="210"/>
                                  <w:divBdr>
                                    <w:top w:val="none" w:sz="0" w:space="0" w:color="auto"/>
                                    <w:left w:val="none" w:sz="0" w:space="0" w:color="auto"/>
                                    <w:bottom w:val="none" w:sz="0" w:space="0" w:color="auto"/>
                                    <w:right w:val="none" w:sz="0" w:space="0" w:color="auto"/>
                                  </w:divBdr>
                                </w:div>
                                <w:div w:id="132068854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813757">
      <w:bodyDiv w:val="1"/>
      <w:marLeft w:val="0"/>
      <w:marRight w:val="0"/>
      <w:marTop w:val="0"/>
      <w:marBottom w:val="0"/>
      <w:divBdr>
        <w:top w:val="none" w:sz="0" w:space="0" w:color="auto"/>
        <w:left w:val="none" w:sz="0" w:space="0" w:color="auto"/>
        <w:bottom w:val="none" w:sz="0" w:space="0" w:color="auto"/>
        <w:right w:val="none" w:sz="0" w:space="0" w:color="auto"/>
      </w:divBdr>
    </w:div>
    <w:div w:id="1130854252">
      <w:bodyDiv w:val="1"/>
      <w:marLeft w:val="0"/>
      <w:marRight w:val="0"/>
      <w:marTop w:val="0"/>
      <w:marBottom w:val="0"/>
      <w:divBdr>
        <w:top w:val="none" w:sz="0" w:space="0" w:color="auto"/>
        <w:left w:val="none" w:sz="0" w:space="0" w:color="auto"/>
        <w:bottom w:val="none" w:sz="0" w:space="0" w:color="auto"/>
        <w:right w:val="none" w:sz="0" w:space="0" w:color="auto"/>
      </w:divBdr>
      <w:divsChild>
        <w:div w:id="703558280">
          <w:marLeft w:val="0"/>
          <w:marRight w:val="0"/>
          <w:marTop w:val="0"/>
          <w:marBottom w:val="0"/>
          <w:divBdr>
            <w:top w:val="none" w:sz="0" w:space="0" w:color="auto"/>
            <w:left w:val="none" w:sz="0" w:space="0" w:color="auto"/>
            <w:bottom w:val="none" w:sz="0" w:space="0" w:color="auto"/>
            <w:right w:val="none" w:sz="0" w:space="0" w:color="auto"/>
          </w:divBdr>
          <w:divsChild>
            <w:div w:id="369039833">
              <w:marLeft w:val="0"/>
              <w:marRight w:val="0"/>
              <w:marTop w:val="0"/>
              <w:marBottom w:val="0"/>
              <w:divBdr>
                <w:top w:val="none" w:sz="0" w:space="0" w:color="auto"/>
                <w:left w:val="none" w:sz="0" w:space="0" w:color="auto"/>
                <w:bottom w:val="none" w:sz="0" w:space="0" w:color="auto"/>
                <w:right w:val="none" w:sz="0" w:space="0" w:color="auto"/>
              </w:divBdr>
              <w:divsChild>
                <w:div w:id="935479399">
                  <w:marLeft w:val="0"/>
                  <w:marRight w:val="0"/>
                  <w:marTop w:val="0"/>
                  <w:marBottom w:val="0"/>
                  <w:divBdr>
                    <w:top w:val="none" w:sz="0" w:space="0" w:color="auto"/>
                    <w:left w:val="none" w:sz="0" w:space="0" w:color="auto"/>
                    <w:bottom w:val="none" w:sz="0" w:space="0" w:color="auto"/>
                    <w:right w:val="none" w:sz="0" w:space="0" w:color="auto"/>
                  </w:divBdr>
                  <w:divsChild>
                    <w:div w:id="693773119">
                      <w:marLeft w:val="0"/>
                      <w:marRight w:val="0"/>
                      <w:marTop w:val="0"/>
                      <w:marBottom w:val="0"/>
                      <w:divBdr>
                        <w:top w:val="none" w:sz="0" w:space="0" w:color="auto"/>
                        <w:left w:val="none" w:sz="0" w:space="0" w:color="auto"/>
                        <w:bottom w:val="none" w:sz="0" w:space="0" w:color="auto"/>
                        <w:right w:val="none" w:sz="0" w:space="0" w:color="auto"/>
                      </w:divBdr>
                      <w:divsChild>
                        <w:div w:id="14016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6490">
                  <w:marLeft w:val="0"/>
                  <w:marRight w:val="0"/>
                  <w:marTop w:val="375"/>
                  <w:marBottom w:val="750"/>
                  <w:divBdr>
                    <w:top w:val="none" w:sz="0" w:space="0" w:color="auto"/>
                    <w:left w:val="none" w:sz="0" w:space="0" w:color="auto"/>
                    <w:bottom w:val="single" w:sz="48" w:space="0" w:color="231F20"/>
                    <w:right w:val="none" w:sz="0" w:space="0" w:color="auto"/>
                  </w:divBdr>
                  <w:divsChild>
                    <w:div w:id="993026263">
                      <w:marLeft w:val="0"/>
                      <w:marRight w:val="0"/>
                      <w:marTop w:val="0"/>
                      <w:marBottom w:val="0"/>
                      <w:divBdr>
                        <w:top w:val="none" w:sz="0" w:space="0" w:color="auto"/>
                        <w:left w:val="none" w:sz="0" w:space="0" w:color="auto"/>
                        <w:bottom w:val="none" w:sz="0" w:space="0" w:color="auto"/>
                        <w:right w:val="none" w:sz="0" w:space="0" w:color="auto"/>
                      </w:divBdr>
                    </w:div>
                  </w:divsChild>
                </w:div>
                <w:div w:id="2050497635">
                  <w:marLeft w:val="0"/>
                  <w:marRight w:val="0"/>
                  <w:marTop w:val="0"/>
                  <w:marBottom w:val="750"/>
                  <w:divBdr>
                    <w:top w:val="single" w:sz="48" w:space="0" w:color="231F20"/>
                    <w:left w:val="none" w:sz="0" w:space="0" w:color="auto"/>
                    <w:bottom w:val="single" w:sz="18" w:space="0" w:color="231F20"/>
                    <w:right w:val="none" w:sz="0" w:space="0" w:color="auto"/>
                  </w:divBdr>
                  <w:divsChild>
                    <w:div w:id="121192073">
                      <w:marLeft w:val="0"/>
                      <w:marRight w:val="0"/>
                      <w:marTop w:val="0"/>
                      <w:marBottom w:val="0"/>
                      <w:divBdr>
                        <w:top w:val="none" w:sz="0" w:space="0" w:color="auto"/>
                        <w:left w:val="none" w:sz="0" w:space="0" w:color="auto"/>
                        <w:bottom w:val="none" w:sz="0" w:space="0" w:color="auto"/>
                        <w:right w:val="none" w:sz="0" w:space="0" w:color="auto"/>
                      </w:divBdr>
                    </w:div>
                    <w:div w:id="546379828">
                      <w:marLeft w:val="0"/>
                      <w:marRight w:val="0"/>
                      <w:marTop w:val="0"/>
                      <w:marBottom w:val="0"/>
                      <w:divBdr>
                        <w:top w:val="none" w:sz="0" w:space="0" w:color="auto"/>
                        <w:left w:val="none" w:sz="0" w:space="0" w:color="auto"/>
                        <w:bottom w:val="none" w:sz="0" w:space="0" w:color="auto"/>
                        <w:right w:val="none" w:sz="0" w:space="0" w:color="auto"/>
                      </w:divBdr>
                    </w:div>
                    <w:div w:id="928079845">
                      <w:marLeft w:val="0"/>
                      <w:marRight w:val="0"/>
                      <w:marTop w:val="0"/>
                      <w:marBottom w:val="0"/>
                      <w:divBdr>
                        <w:top w:val="none" w:sz="0" w:space="0" w:color="auto"/>
                        <w:left w:val="none" w:sz="0" w:space="0" w:color="auto"/>
                        <w:bottom w:val="none" w:sz="0" w:space="0" w:color="auto"/>
                        <w:right w:val="none" w:sz="0" w:space="0" w:color="auto"/>
                      </w:divBdr>
                    </w:div>
                    <w:div w:id="1880780061">
                      <w:marLeft w:val="0"/>
                      <w:marRight w:val="0"/>
                      <w:marTop w:val="0"/>
                      <w:marBottom w:val="0"/>
                      <w:divBdr>
                        <w:top w:val="none" w:sz="0" w:space="0" w:color="auto"/>
                        <w:left w:val="none" w:sz="0" w:space="0" w:color="auto"/>
                        <w:bottom w:val="none" w:sz="0" w:space="0" w:color="auto"/>
                        <w:right w:val="none" w:sz="0" w:space="0" w:color="auto"/>
                      </w:divBdr>
                    </w:div>
                    <w:div w:id="21444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10126">
          <w:marLeft w:val="0"/>
          <w:marRight w:val="0"/>
          <w:marTop w:val="0"/>
          <w:marBottom w:val="600"/>
          <w:divBdr>
            <w:top w:val="none" w:sz="0" w:space="0" w:color="auto"/>
            <w:left w:val="none" w:sz="0" w:space="0" w:color="auto"/>
            <w:bottom w:val="none" w:sz="0" w:space="0" w:color="auto"/>
            <w:right w:val="none" w:sz="0" w:space="0" w:color="auto"/>
          </w:divBdr>
          <w:divsChild>
            <w:div w:id="966819031">
              <w:marLeft w:val="0"/>
              <w:marRight w:val="0"/>
              <w:marTop w:val="0"/>
              <w:marBottom w:val="0"/>
              <w:divBdr>
                <w:top w:val="none" w:sz="0" w:space="0" w:color="auto"/>
                <w:left w:val="none" w:sz="0" w:space="0" w:color="auto"/>
                <w:bottom w:val="none" w:sz="0" w:space="0" w:color="auto"/>
                <w:right w:val="none" w:sz="0" w:space="0" w:color="auto"/>
              </w:divBdr>
              <w:divsChild>
                <w:div w:id="76290812">
                  <w:marLeft w:val="0"/>
                  <w:marRight w:val="0"/>
                  <w:marTop w:val="0"/>
                  <w:marBottom w:val="0"/>
                  <w:divBdr>
                    <w:top w:val="none" w:sz="0" w:space="0" w:color="auto"/>
                    <w:left w:val="none" w:sz="0" w:space="0" w:color="auto"/>
                    <w:bottom w:val="none" w:sz="0" w:space="0" w:color="auto"/>
                    <w:right w:val="none" w:sz="0" w:space="0" w:color="auto"/>
                  </w:divBdr>
                  <w:divsChild>
                    <w:div w:id="17597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18887">
      <w:bodyDiv w:val="1"/>
      <w:marLeft w:val="0"/>
      <w:marRight w:val="0"/>
      <w:marTop w:val="0"/>
      <w:marBottom w:val="0"/>
      <w:divBdr>
        <w:top w:val="none" w:sz="0" w:space="0" w:color="auto"/>
        <w:left w:val="none" w:sz="0" w:space="0" w:color="auto"/>
        <w:bottom w:val="none" w:sz="0" w:space="0" w:color="auto"/>
        <w:right w:val="none" w:sz="0" w:space="0" w:color="auto"/>
      </w:divBdr>
    </w:div>
    <w:div w:id="1137533982">
      <w:bodyDiv w:val="1"/>
      <w:marLeft w:val="0"/>
      <w:marRight w:val="0"/>
      <w:marTop w:val="0"/>
      <w:marBottom w:val="0"/>
      <w:divBdr>
        <w:top w:val="none" w:sz="0" w:space="0" w:color="auto"/>
        <w:left w:val="none" w:sz="0" w:space="0" w:color="auto"/>
        <w:bottom w:val="none" w:sz="0" w:space="0" w:color="auto"/>
        <w:right w:val="none" w:sz="0" w:space="0" w:color="auto"/>
      </w:divBdr>
    </w:div>
    <w:div w:id="1141579925">
      <w:bodyDiv w:val="1"/>
      <w:marLeft w:val="0"/>
      <w:marRight w:val="0"/>
      <w:marTop w:val="0"/>
      <w:marBottom w:val="0"/>
      <w:divBdr>
        <w:top w:val="none" w:sz="0" w:space="0" w:color="auto"/>
        <w:left w:val="none" w:sz="0" w:space="0" w:color="auto"/>
        <w:bottom w:val="none" w:sz="0" w:space="0" w:color="auto"/>
        <w:right w:val="none" w:sz="0" w:space="0" w:color="auto"/>
      </w:divBdr>
    </w:div>
    <w:div w:id="1143277814">
      <w:bodyDiv w:val="1"/>
      <w:marLeft w:val="0"/>
      <w:marRight w:val="0"/>
      <w:marTop w:val="0"/>
      <w:marBottom w:val="0"/>
      <w:divBdr>
        <w:top w:val="none" w:sz="0" w:space="0" w:color="auto"/>
        <w:left w:val="none" w:sz="0" w:space="0" w:color="auto"/>
        <w:bottom w:val="none" w:sz="0" w:space="0" w:color="auto"/>
        <w:right w:val="none" w:sz="0" w:space="0" w:color="auto"/>
      </w:divBdr>
    </w:div>
    <w:div w:id="1245262118">
      <w:bodyDiv w:val="1"/>
      <w:marLeft w:val="0"/>
      <w:marRight w:val="0"/>
      <w:marTop w:val="0"/>
      <w:marBottom w:val="0"/>
      <w:divBdr>
        <w:top w:val="none" w:sz="0" w:space="0" w:color="auto"/>
        <w:left w:val="none" w:sz="0" w:space="0" w:color="auto"/>
        <w:bottom w:val="none" w:sz="0" w:space="0" w:color="auto"/>
        <w:right w:val="none" w:sz="0" w:space="0" w:color="auto"/>
      </w:divBdr>
    </w:div>
    <w:div w:id="1254702702">
      <w:bodyDiv w:val="1"/>
      <w:marLeft w:val="0"/>
      <w:marRight w:val="0"/>
      <w:marTop w:val="0"/>
      <w:marBottom w:val="0"/>
      <w:divBdr>
        <w:top w:val="none" w:sz="0" w:space="0" w:color="auto"/>
        <w:left w:val="none" w:sz="0" w:space="0" w:color="auto"/>
        <w:bottom w:val="none" w:sz="0" w:space="0" w:color="auto"/>
        <w:right w:val="none" w:sz="0" w:space="0" w:color="auto"/>
      </w:divBdr>
    </w:div>
    <w:div w:id="1264849725">
      <w:bodyDiv w:val="1"/>
      <w:marLeft w:val="0"/>
      <w:marRight w:val="0"/>
      <w:marTop w:val="0"/>
      <w:marBottom w:val="0"/>
      <w:divBdr>
        <w:top w:val="none" w:sz="0" w:space="0" w:color="auto"/>
        <w:left w:val="none" w:sz="0" w:space="0" w:color="auto"/>
        <w:bottom w:val="none" w:sz="0" w:space="0" w:color="auto"/>
        <w:right w:val="none" w:sz="0" w:space="0" w:color="auto"/>
      </w:divBdr>
    </w:div>
    <w:div w:id="1431200360">
      <w:bodyDiv w:val="1"/>
      <w:marLeft w:val="0"/>
      <w:marRight w:val="0"/>
      <w:marTop w:val="0"/>
      <w:marBottom w:val="0"/>
      <w:divBdr>
        <w:top w:val="none" w:sz="0" w:space="0" w:color="auto"/>
        <w:left w:val="none" w:sz="0" w:space="0" w:color="auto"/>
        <w:bottom w:val="none" w:sz="0" w:space="0" w:color="auto"/>
        <w:right w:val="none" w:sz="0" w:space="0" w:color="auto"/>
      </w:divBdr>
    </w:div>
    <w:div w:id="1467621232">
      <w:bodyDiv w:val="1"/>
      <w:marLeft w:val="0"/>
      <w:marRight w:val="0"/>
      <w:marTop w:val="0"/>
      <w:marBottom w:val="0"/>
      <w:divBdr>
        <w:top w:val="none" w:sz="0" w:space="0" w:color="auto"/>
        <w:left w:val="none" w:sz="0" w:space="0" w:color="auto"/>
        <w:bottom w:val="none" w:sz="0" w:space="0" w:color="auto"/>
        <w:right w:val="none" w:sz="0" w:space="0" w:color="auto"/>
      </w:divBdr>
    </w:div>
    <w:div w:id="1486168593">
      <w:bodyDiv w:val="1"/>
      <w:marLeft w:val="0"/>
      <w:marRight w:val="0"/>
      <w:marTop w:val="0"/>
      <w:marBottom w:val="0"/>
      <w:divBdr>
        <w:top w:val="none" w:sz="0" w:space="0" w:color="auto"/>
        <w:left w:val="none" w:sz="0" w:space="0" w:color="auto"/>
        <w:bottom w:val="none" w:sz="0" w:space="0" w:color="auto"/>
        <w:right w:val="none" w:sz="0" w:space="0" w:color="auto"/>
      </w:divBdr>
    </w:div>
    <w:div w:id="1505438968">
      <w:bodyDiv w:val="1"/>
      <w:marLeft w:val="0"/>
      <w:marRight w:val="0"/>
      <w:marTop w:val="0"/>
      <w:marBottom w:val="0"/>
      <w:divBdr>
        <w:top w:val="none" w:sz="0" w:space="0" w:color="auto"/>
        <w:left w:val="none" w:sz="0" w:space="0" w:color="auto"/>
        <w:bottom w:val="none" w:sz="0" w:space="0" w:color="auto"/>
        <w:right w:val="none" w:sz="0" w:space="0" w:color="auto"/>
      </w:divBdr>
    </w:div>
    <w:div w:id="1533881749">
      <w:bodyDiv w:val="1"/>
      <w:marLeft w:val="0"/>
      <w:marRight w:val="0"/>
      <w:marTop w:val="0"/>
      <w:marBottom w:val="0"/>
      <w:divBdr>
        <w:top w:val="none" w:sz="0" w:space="0" w:color="auto"/>
        <w:left w:val="none" w:sz="0" w:space="0" w:color="auto"/>
        <w:bottom w:val="none" w:sz="0" w:space="0" w:color="auto"/>
        <w:right w:val="none" w:sz="0" w:space="0" w:color="auto"/>
      </w:divBdr>
    </w:div>
    <w:div w:id="1663509045">
      <w:bodyDiv w:val="1"/>
      <w:marLeft w:val="0"/>
      <w:marRight w:val="0"/>
      <w:marTop w:val="0"/>
      <w:marBottom w:val="0"/>
      <w:divBdr>
        <w:top w:val="none" w:sz="0" w:space="0" w:color="auto"/>
        <w:left w:val="none" w:sz="0" w:space="0" w:color="auto"/>
        <w:bottom w:val="none" w:sz="0" w:space="0" w:color="auto"/>
        <w:right w:val="none" w:sz="0" w:space="0" w:color="auto"/>
      </w:divBdr>
    </w:div>
    <w:div w:id="1703554441">
      <w:bodyDiv w:val="1"/>
      <w:marLeft w:val="0"/>
      <w:marRight w:val="0"/>
      <w:marTop w:val="0"/>
      <w:marBottom w:val="0"/>
      <w:divBdr>
        <w:top w:val="none" w:sz="0" w:space="0" w:color="auto"/>
        <w:left w:val="none" w:sz="0" w:space="0" w:color="auto"/>
        <w:bottom w:val="none" w:sz="0" w:space="0" w:color="auto"/>
        <w:right w:val="none" w:sz="0" w:space="0" w:color="auto"/>
      </w:divBdr>
    </w:div>
    <w:div w:id="1764719048">
      <w:bodyDiv w:val="1"/>
      <w:marLeft w:val="0"/>
      <w:marRight w:val="0"/>
      <w:marTop w:val="0"/>
      <w:marBottom w:val="0"/>
      <w:divBdr>
        <w:top w:val="none" w:sz="0" w:space="0" w:color="auto"/>
        <w:left w:val="none" w:sz="0" w:space="0" w:color="auto"/>
        <w:bottom w:val="none" w:sz="0" w:space="0" w:color="auto"/>
        <w:right w:val="none" w:sz="0" w:space="0" w:color="auto"/>
      </w:divBdr>
    </w:div>
    <w:div w:id="1801999130">
      <w:bodyDiv w:val="1"/>
      <w:marLeft w:val="0"/>
      <w:marRight w:val="0"/>
      <w:marTop w:val="0"/>
      <w:marBottom w:val="0"/>
      <w:divBdr>
        <w:top w:val="none" w:sz="0" w:space="0" w:color="auto"/>
        <w:left w:val="none" w:sz="0" w:space="0" w:color="auto"/>
        <w:bottom w:val="none" w:sz="0" w:space="0" w:color="auto"/>
        <w:right w:val="none" w:sz="0" w:space="0" w:color="auto"/>
      </w:divBdr>
    </w:div>
    <w:div w:id="1823885685">
      <w:bodyDiv w:val="1"/>
      <w:marLeft w:val="0"/>
      <w:marRight w:val="0"/>
      <w:marTop w:val="0"/>
      <w:marBottom w:val="0"/>
      <w:divBdr>
        <w:top w:val="none" w:sz="0" w:space="0" w:color="auto"/>
        <w:left w:val="none" w:sz="0" w:space="0" w:color="auto"/>
        <w:bottom w:val="none" w:sz="0" w:space="0" w:color="auto"/>
        <w:right w:val="none" w:sz="0" w:space="0" w:color="auto"/>
      </w:divBdr>
    </w:div>
    <w:div w:id="1863548181">
      <w:bodyDiv w:val="1"/>
      <w:marLeft w:val="0"/>
      <w:marRight w:val="0"/>
      <w:marTop w:val="0"/>
      <w:marBottom w:val="0"/>
      <w:divBdr>
        <w:top w:val="none" w:sz="0" w:space="0" w:color="auto"/>
        <w:left w:val="none" w:sz="0" w:space="0" w:color="auto"/>
        <w:bottom w:val="none" w:sz="0" w:space="0" w:color="auto"/>
        <w:right w:val="none" w:sz="0" w:space="0" w:color="auto"/>
      </w:divBdr>
    </w:div>
    <w:div w:id="1899395684">
      <w:bodyDiv w:val="1"/>
      <w:marLeft w:val="0"/>
      <w:marRight w:val="0"/>
      <w:marTop w:val="0"/>
      <w:marBottom w:val="0"/>
      <w:divBdr>
        <w:top w:val="none" w:sz="0" w:space="0" w:color="auto"/>
        <w:left w:val="none" w:sz="0" w:space="0" w:color="auto"/>
        <w:bottom w:val="none" w:sz="0" w:space="0" w:color="auto"/>
        <w:right w:val="none" w:sz="0" w:space="0" w:color="auto"/>
      </w:divBdr>
    </w:div>
    <w:div w:id="1951011948">
      <w:bodyDiv w:val="1"/>
      <w:marLeft w:val="0"/>
      <w:marRight w:val="0"/>
      <w:marTop w:val="0"/>
      <w:marBottom w:val="0"/>
      <w:divBdr>
        <w:top w:val="none" w:sz="0" w:space="0" w:color="auto"/>
        <w:left w:val="none" w:sz="0" w:space="0" w:color="auto"/>
        <w:bottom w:val="none" w:sz="0" w:space="0" w:color="auto"/>
        <w:right w:val="none" w:sz="0" w:space="0" w:color="auto"/>
      </w:divBdr>
    </w:div>
    <w:div w:id="1959214577">
      <w:bodyDiv w:val="1"/>
      <w:marLeft w:val="0"/>
      <w:marRight w:val="0"/>
      <w:marTop w:val="0"/>
      <w:marBottom w:val="0"/>
      <w:divBdr>
        <w:top w:val="none" w:sz="0" w:space="0" w:color="auto"/>
        <w:left w:val="none" w:sz="0" w:space="0" w:color="auto"/>
        <w:bottom w:val="none" w:sz="0" w:space="0" w:color="auto"/>
        <w:right w:val="none" w:sz="0" w:space="0" w:color="auto"/>
      </w:divBdr>
    </w:div>
    <w:div w:id="1996645342">
      <w:bodyDiv w:val="1"/>
      <w:marLeft w:val="0"/>
      <w:marRight w:val="0"/>
      <w:marTop w:val="0"/>
      <w:marBottom w:val="0"/>
      <w:divBdr>
        <w:top w:val="none" w:sz="0" w:space="0" w:color="auto"/>
        <w:left w:val="none" w:sz="0" w:space="0" w:color="auto"/>
        <w:bottom w:val="none" w:sz="0" w:space="0" w:color="auto"/>
        <w:right w:val="none" w:sz="0" w:space="0" w:color="auto"/>
      </w:divBdr>
    </w:div>
    <w:div w:id="2025981788">
      <w:bodyDiv w:val="1"/>
      <w:marLeft w:val="0"/>
      <w:marRight w:val="0"/>
      <w:marTop w:val="0"/>
      <w:marBottom w:val="0"/>
      <w:divBdr>
        <w:top w:val="none" w:sz="0" w:space="0" w:color="auto"/>
        <w:left w:val="none" w:sz="0" w:space="0" w:color="auto"/>
        <w:bottom w:val="none" w:sz="0" w:space="0" w:color="auto"/>
        <w:right w:val="none" w:sz="0" w:space="0" w:color="auto"/>
      </w:divBdr>
    </w:div>
    <w:div w:id="2039743633">
      <w:bodyDiv w:val="1"/>
      <w:marLeft w:val="0"/>
      <w:marRight w:val="0"/>
      <w:marTop w:val="0"/>
      <w:marBottom w:val="0"/>
      <w:divBdr>
        <w:top w:val="none" w:sz="0" w:space="0" w:color="auto"/>
        <w:left w:val="none" w:sz="0" w:space="0" w:color="auto"/>
        <w:bottom w:val="none" w:sz="0" w:space="0" w:color="auto"/>
        <w:right w:val="none" w:sz="0" w:space="0" w:color="auto"/>
      </w:divBdr>
    </w:div>
    <w:div w:id="2051609051">
      <w:bodyDiv w:val="1"/>
      <w:marLeft w:val="0"/>
      <w:marRight w:val="0"/>
      <w:marTop w:val="0"/>
      <w:marBottom w:val="0"/>
      <w:divBdr>
        <w:top w:val="none" w:sz="0" w:space="0" w:color="auto"/>
        <w:left w:val="none" w:sz="0" w:space="0" w:color="auto"/>
        <w:bottom w:val="none" w:sz="0" w:space="0" w:color="auto"/>
        <w:right w:val="none" w:sz="0" w:space="0" w:color="auto"/>
      </w:divBdr>
    </w:div>
    <w:div w:id="2113932397">
      <w:bodyDiv w:val="1"/>
      <w:marLeft w:val="0"/>
      <w:marRight w:val="0"/>
      <w:marTop w:val="0"/>
      <w:marBottom w:val="0"/>
      <w:divBdr>
        <w:top w:val="none" w:sz="0" w:space="0" w:color="auto"/>
        <w:left w:val="none" w:sz="0" w:space="0" w:color="auto"/>
        <w:bottom w:val="none" w:sz="0" w:space="0" w:color="auto"/>
        <w:right w:val="none" w:sz="0" w:space="0" w:color="auto"/>
      </w:divBdr>
    </w:div>
    <w:div w:id="21204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hum\Downloads\&#1492;&#1513;&#1493;&#1493;&#1488;&#1493;&#1514;%20&#1502;&#1512;&#1493;&#1499;&#1494;%2011.12.2019.xlsx" TargetMode="Externa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focusforhealth.org/autism-rates-across-the-developed-worl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globalautismproject.org/the-curious-case-of-south-korea/"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ahum\Downloads\&#1492;&#1513;&#1493;&#1493;&#1488;&#1493;&#1514;%20&#1502;&#1512;&#1493;&#1499;&#1494;%2011.12.2019.xlsx"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www.inn.co.il/News/News.aspx/376959" TargetMode="External"/><Relationship Id="rId1" Type="http://schemas.openxmlformats.org/officeDocument/2006/relationships/hyperlink" Target="https://www.ynet.co.il/articles/0,7340,L-4983766,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67127-EADB-4077-AE01-BE00A462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6763</Words>
  <Characters>33816</Characters>
  <Application>Microsoft Office Word</Application>
  <DocSecurity>0</DocSecurity>
  <Lines>281</Lines>
  <Paragraphs>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Blass</dc:creator>
  <cp:keywords/>
  <dc:description/>
  <cp:lastModifiedBy>‪nurit zohar‬‏</cp:lastModifiedBy>
  <cp:revision>1</cp:revision>
  <cp:lastPrinted>2019-01-29T08:58:00Z</cp:lastPrinted>
  <dcterms:created xsi:type="dcterms:W3CDTF">2020-12-18T22:02:00Z</dcterms:created>
  <dcterms:modified xsi:type="dcterms:W3CDTF">2020-12-18T22:02:00Z</dcterms:modified>
</cp:coreProperties>
</file>